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1B07ACA6"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 xml:space="preserve">OFFRE CONTRAT </w:t>
                            </w:r>
                            <w:r w:rsidR="00A012D8">
                              <w:rPr>
                                <w:rFonts w:ascii="Titillium" w:hAnsi="Titillium"/>
                                <w:b/>
                                <w:color w:val="1F497D" w:themeColor="text2"/>
                                <w:sz w:val="28"/>
                                <w:szCs w:val="20"/>
                              </w:rPr>
                              <w:t>D’APPRENTISSAGE</w:t>
                            </w:r>
                            <w:bookmarkStart w:id="0" w:name="_GoBack"/>
                            <w:bookmarkEnd w:id="0"/>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388AA48E" w:rsidR="001032F2" w:rsidRPr="00595E06" w:rsidRDefault="00A012D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w:t>
                            </w:r>
                            <w:r w:rsidR="004127D9" w:rsidRPr="00595E06">
                              <w:rPr>
                                <w:rFonts w:ascii="Titillium" w:hAnsi="Titillium"/>
                                <w:b/>
                                <w:color w:val="1F497D" w:themeColor="text2"/>
                                <w:sz w:val="28"/>
                                <w:szCs w:val="20"/>
                              </w:rPr>
                              <w:t>.e</w:t>
                            </w:r>
                            <w:proofErr w:type="spellEnd"/>
                            <w:r w:rsidR="004127D9" w:rsidRPr="00595E06">
                              <w:rPr>
                                <w:rFonts w:ascii="Titillium" w:hAnsi="Titillium"/>
                                <w:b/>
                                <w:color w:val="1F497D" w:themeColor="text2"/>
                                <w:sz w:val="28"/>
                                <w:szCs w:val="20"/>
                              </w:rPr>
                              <w:t xml:space="preserve"> Ingénieur </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1B07ACA6"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 xml:space="preserve">OFFRE CONTRAT </w:t>
                      </w:r>
                      <w:r w:rsidR="00A012D8">
                        <w:rPr>
                          <w:rFonts w:ascii="Titillium" w:hAnsi="Titillium"/>
                          <w:b/>
                          <w:color w:val="1F497D" w:themeColor="text2"/>
                          <w:sz w:val="28"/>
                          <w:szCs w:val="20"/>
                        </w:rPr>
                        <w:t>D’APPRENTISSAGE</w:t>
                      </w:r>
                      <w:bookmarkStart w:id="1" w:name="_GoBack"/>
                      <w:bookmarkEnd w:id="1"/>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388AA48E" w:rsidR="001032F2" w:rsidRPr="00595E06" w:rsidRDefault="00A012D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w:t>
                      </w:r>
                      <w:r w:rsidR="004127D9" w:rsidRPr="00595E06">
                        <w:rPr>
                          <w:rFonts w:ascii="Titillium" w:hAnsi="Titillium"/>
                          <w:b/>
                          <w:color w:val="1F497D" w:themeColor="text2"/>
                          <w:sz w:val="28"/>
                          <w:szCs w:val="20"/>
                        </w:rPr>
                        <w:t>.e</w:t>
                      </w:r>
                      <w:proofErr w:type="spellEnd"/>
                      <w:r w:rsidR="004127D9" w:rsidRPr="00595E06">
                        <w:rPr>
                          <w:rFonts w:ascii="Titillium" w:hAnsi="Titillium"/>
                          <w:b/>
                          <w:color w:val="1F497D" w:themeColor="text2"/>
                          <w:sz w:val="28"/>
                          <w:szCs w:val="20"/>
                        </w:rPr>
                        <w:t xml:space="preserve"> Ingénieur </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02D7DEA2" w14:textId="6CCFD5CB" w:rsidR="00757C15" w:rsidRDefault="00757C15" w:rsidP="00025BE8">
      <w:pPr>
        <w:rPr>
          <w:noProof/>
        </w:rPr>
      </w:pPr>
    </w:p>
    <w:p w14:paraId="2C5A67B1" w14:textId="50C8CB45" w:rsidR="00025BE8" w:rsidRPr="00025BE8" w:rsidRDefault="005E10C9" w:rsidP="00025BE8">
      <w:r>
        <w:rPr>
          <w:noProof/>
        </w:rPr>
        <w:drawing>
          <wp:anchor distT="0" distB="0" distL="114300" distR="114300" simplePos="0" relativeHeight="251671552" behindDoc="0" locked="0" layoutInCell="1" allowOverlap="1" wp14:anchorId="0DDEB568" wp14:editId="2D1BCCA3">
            <wp:simplePos x="0" y="0"/>
            <wp:positionH relativeFrom="margin">
              <wp:posOffset>2597785</wp:posOffset>
            </wp:positionH>
            <wp:positionV relativeFrom="margin">
              <wp:posOffset>1177290</wp:posOffset>
            </wp:positionV>
            <wp:extent cx="1412875" cy="7283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12875" cy="728345"/>
                    </a:xfrm>
                    <a:prstGeom prst="rect">
                      <a:avLst/>
                    </a:prstGeom>
                  </pic:spPr>
                </pic:pic>
              </a:graphicData>
            </a:graphic>
            <wp14:sizeRelH relativeFrom="margin">
              <wp14:pctWidth>0</wp14:pctWidth>
            </wp14:sizeRelH>
            <wp14:sizeRelV relativeFrom="margin">
              <wp14:pctHeight>0</wp14:pctHeight>
            </wp14:sizeRelV>
          </wp:anchor>
        </w:drawing>
      </w:r>
      <w:r w:rsidR="00757C15">
        <w:rPr>
          <w:noProof/>
        </w:rPr>
        <w:drawing>
          <wp:anchor distT="0" distB="0" distL="114300" distR="114300" simplePos="0" relativeHeight="251672576" behindDoc="0" locked="0" layoutInCell="1" allowOverlap="1" wp14:anchorId="702E5778" wp14:editId="422AF753">
            <wp:simplePos x="0" y="0"/>
            <wp:positionH relativeFrom="margin">
              <wp:posOffset>4033520</wp:posOffset>
            </wp:positionH>
            <wp:positionV relativeFrom="margin">
              <wp:posOffset>1238250</wp:posOffset>
            </wp:positionV>
            <wp:extent cx="2086610" cy="546100"/>
            <wp:effectExtent l="0" t="0" r="889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86610" cy="546100"/>
                    </a:xfrm>
                    <a:prstGeom prst="rect">
                      <a:avLst/>
                    </a:prstGeom>
                  </pic:spPr>
                </pic:pic>
              </a:graphicData>
            </a:graphic>
            <wp14:sizeRelH relativeFrom="margin">
              <wp14:pctWidth>0</wp14:pctWidth>
            </wp14:sizeRelH>
            <wp14:sizeRelV relativeFrom="margin">
              <wp14:pctHeight>0</wp14:pctHeight>
            </wp14:sizeRelV>
          </wp:anchor>
        </w:drawing>
      </w:r>
    </w:p>
    <w:p w14:paraId="141FC9F9" w14:textId="2974606A" w:rsidR="00787DD2" w:rsidRDefault="00787DD2" w:rsidP="00025BE8">
      <w:pPr>
        <w:rPr>
          <w:noProof/>
        </w:rPr>
      </w:pPr>
    </w:p>
    <w:p w14:paraId="3A77F7D2" w14:textId="57BD98B6" w:rsidR="00025BE8" w:rsidRPr="00025BE8" w:rsidRDefault="00025BE8" w:rsidP="00025BE8"/>
    <w:p w14:paraId="4F34500F" w14:textId="6190BF7C" w:rsidR="00025BE8" w:rsidRPr="00025BE8" w:rsidRDefault="00025BE8" w:rsidP="00025BE8"/>
    <w:p w14:paraId="2D0246D5" w14:textId="1BC398D4" w:rsidR="00025BE8" w:rsidRPr="00025BE8" w:rsidRDefault="00025BE8" w:rsidP="00025BE8"/>
    <w:p w14:paraId="5A9E2497" w14:textId="668D777E" w:rsidR="00025BE8" w:rsidRPr="00025BE8" w:rsidRDefault="00025BE8" w:rsidP="00025BE8"/>
    <w:p w14:paraId="7D161DA5" w14:textId="5C2DF783" w:rsidR="00025BE8" w:rsidRPr="00025BE8" w:rsidRDefault="00B97B8D" w:rsidP="00025BE8">
      <w:r>
        <w:rPr>
          <w:noProof/>
        </w:rPr>
        <mc:AlternateContent>
          <mc:Choice Requires="wps">
            <w:drawing>
              <wp:anchor distT="0" distB="0" distL="114300" distR="114300" simplePos="0" relativeHeight="251665408" behindDoc="0" locked="0" layoutInCell="1" allowOverlap="1" wp14:anchorId="2D5E4861" wp14:editId="2EE89EC2">
                <wp:simplePos x="0" y="0"/>
                <wp:positionH relativeFrom="page">
                  <wp:posOffset>2338705</wp:posOffset>
                </wp:positionH>
                <wp:positionV relativeFrom="page">
                  <wp:posOffset>2725061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425CBAAB"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757C15">
                              <w:rPr>
                                <w:rFonts w:ascii="Titillium" w:hAnsi="Titillium"/>
                                <w:color w:val="1F497D" w:themeColor="text2"/>
                                <w:sz w:val="20"/>
                                <w:szCs w:val="20"/>
                              </w:rPr>
                              <w:t xml:space="preserve"> </w:t>
                            </w:r>
                            <w:r w:rsidR="00757C15" w:rsidRPr="00757C15">
                              <w:rPr>
                                <w:rFonts w:ascii="Titillium" w:hAnsi="Titillium"/>
                                <w:sz w:val="20"/>
                                <w:szCs w:val="20"/>
                              </w:rPr>
                              <w:t>GROUPE ROCHER</w:t>
                            </w:r>
                          </w:p>
                          <w:p w14:paraId="48A221CD" w14:textId="6EDFAF42"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FD4FCB">
                              <w:rPr>
                                <w:rFonts w:ascii="Titillium" w:hAnsi="Titillium"/>
                                <w:sz w:val="20"/>
                                <w:szCs w:val="20"/>
                              </w:rPr>
                              <w:t>1 an</w:t>
                            </w:r>
                          </w:p>
                          <w:p w14:paraId="30FE9334" w14:textId="6D8BC1A5"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B97B8D">
                              <w:rPr>
                                <w:rFonts w:ascii="Titillium" w:hAnsi="Titillium"/>
                                <w:sz w:val="20"/>
                                <w:szCs w:val="20"/>
                              </w:rPr>
                              <w:t xml:space="preserve">Rieux </w:t>
                            </w:r>
                            <w:r w:rsidR="00757C15">
                              <w:rPr>
                                <w:rFonts w:ascii="Titillium" w:hAnsi="Titillium"/>
                                <w:sz w:val="20"/>
                                <w:szCs w:val="20"/>
                              </w:rPr>
                              <w:t>(56)</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14.5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" filled="f" strokecolor="#ffc000" strokeweight="2.25pt">
                <v:textbox inset="0,0,0,0">
                  <w:txbxContent>
                    <w:p w14:paraId="003EC94E" w14:textId="425CBAAB"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757C15">
                        <w:rPr>
                          <w:rFonts w:ascii="Titillium" w:hAnsi="Titillium"/>
                          <w:color w:val="1F497D" w:themeColor="text2"/>
                          <w:sz w:val="20"/>
                          <w:szCs w:val="20"/>
                        </w:rPr>
                        <w:t xml:space="preserve"> </w:t>
                      </w:r>
                      <w:r w:rsidR="00757C15" w:rsidRPr="00757C15">
                        <w:rPr>
                          <w:rFonts w:ascii="Titillium" w:hAnsi="Titillium"/>
                          <w:sz w:val="20"/>
                          <w:szCs w:val="20"/>
                        </w:rPr>
                        <w:t>GROUPE ROCHER</w:t>
                      </w:r>
                    </w:p>
                    <w:p w14:paraId="48A221CD" w14:textId="6EDFAF42"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FD4FCB">
                        <w:rPr>
                          <w:rFonts w:ascii="Titillium" w:hAnsi="Titillium"/>
                          <w:sz w:val="20"/>
                          <w:szCs w:val="20"/>
                        </w:rPr>
                        <w:t>1 an</w:t>
                      </w:r>
                    </w:p>
                    <w:p w14:paraId="30FE9334" w14:textId="6D8BC1A5"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B97B8D">
                        <w:rPr>
                          <w:rFonts w:ascii="Titillium" w:hAnsi="Titillium"/>
                          <w:sz w:val="20"/>
                          <w:szCs w:val="20"/>
                        </w:rPr>
                        <w:t xml:space="preserve">Rieux </w:t>
                      </w:r>
                      <w:r w:rsidR="00757C15">
                        <w:rPr>
                          <w:rFonts w:ascii="Titillium" w:hAnsi="Titillium"/>
                          <w:sz w:val="20"/>
                          <w:szCs w:val="20"/>
                        </w:rPr>
                        <w:t>(56)</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1"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3C96464B" w14:textId="76F7A9C3"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5CC71D0B" w:rsidR="00025BE8" w:rsidRPr="00025BE8" w:rsidRDefault="00025BE8" w:rsidP="00025BE8"/>
    <w:p w14:paraId="410B8449" w14:textId="5DB226BB" w:rsidR="00025BE8" w:rsidRPr="00025BE8" w:rsidRDefault="00B97B8D" w:rsidP="00025BE8">
      <w:r>
        <w:rPr>
          <w:noProof/>
        </w:rPr>
        <mc:AlternateContent>
          <mc:Choice Requires="wps">
            <w:drawing>
              <wp:anchor distT="0" distB="0" distL="114300" distR="114300" simplePos="0" relativeHeight="251667456" behindDoc="0" locked="0" layoutInCell="1" allowOverlap="1" wp14:anchorId="2B4CB3F7" wp14:editId="1684B7D1">
                <wp:simplePos x="0" y="0"/>
                <wp:positionH relativeFrom="page">
                  <wp:posOffset>2338705</wp:posOffset>
                </wp:positionH>
                <wp:positionV relativeFrom="page">
                  <wp:posOffset>3755390</wp:posOffset>
                </wp:positionV>
                <wp:extent cx="4859655" cy="7029450"/>
                <wp:effectExtent l="0" t="0" r="17145" b="0"/>
                <wp:wrapNone/>
                <wp:docPr id="7" name="Zone de texte 7"/>
                <wp:cNvGraphicFramePr/>
                <a:graphic xmlns:a="http://schemas.openxmlformats.org/drawingml/2006/main">
                  <a:graphicData uri="http://schemas.microsoft.com/office/word/2010/wordprocessingShape">
                    <wps:wsp>
                      <wps:cNvSpPr txBox="1"/>
                      <wps:spPr>
                        <a:xfrm>
                          <a:off x="0" y="0"/>
                          <a:ext cx="4859655" cy="70294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DE02C" w14:textId="4DE40419" w:rsidR="00787DD2" w:rsidRPr="00757C15" w:rsidRDefault="00757C15" w:rsidP="00757C15">
                            <w:pPr>
                              <w:rPr>
                                <w:rFonts w:ascii="Titillium" w:hAnsi="Titillium"/>
                                <w:sz w:val="20"/>
                                <w:szCs w:val="20"/>
                              </w:rPr>
                            </w:pPr>
                            <w:r w:rsidRPr="00757C15">
                              <w:rPr>
                                <w:rFonts w:ascii="Titillium" w:hAnsi="Titillium"/>
                                <w:bCs/>
                                <w:iCs/>
                                <w:sz w:val="20"/>
                                <w:szCs w:val="20"/>
                              </w:rPr>
                              <w:t>Le Groupe Rocher est un groupe familial, d’envergure internationale aux racines solides, ancré dans une dynamique de croissance constante. Plus que jamais, nous favorisons aujourd’hui la mixité et la diversité des profils au sein de nos équipes. Du marketing au contrôle de gestion, de la logistique au commerce, la richesse de nos expertises et nos métiers vous permettront de construire une carrière placée sous le signe de l’épanouissement durable.</w:t>
                            </w:r>
                          </w:p>
                          <w:p w14:paraId="3652E0C0" w14:textId="38A7BEE0" w:rsidR="00D652F8" w:rsidRDefault="00D652F8" w:rsidP="00D652F8">
                            <w:pPr>
                              <w:rPr>
                                <w:rFonts w:ascii="Titillium" w:hAnsi="Titillium"/>
                                <w:sz w:val="20"/>
                                <w:szCs w:val="20"/>
                              </w:rPr>
                            </w:pPr>
                          </w:p>
                          <w:p w14:paraId="75E9C1E2" w14:textId="77777777" w:rsidR="00F165CA" w:rsidRDefault="00F165CA" w:rsidP="00D652F8">
                            <w:pPr>
                              <w:rPr>
                                <w:rFonts w:ascii="Titillium" w:hAnsi="Titillium"/>
                                <w:sz w:val="20"/>
                                <w:szCs w:val="20"/>
                              </w:rPr>
                            </w:pPr>
                          </w:p>
                          <w:p w14:paraId="22044A5E" w14:textId="77777777" w:rsidR="00757C15" w:rsidRPr="00757C15" w:rsidRDefault="00757C15" w:rsidP="00757C15">
                            <w:pPr>
                              <w:rPr>
                                <w:rFonts w:ascii="Titillium" w:hAnsi="Titillium"/>
                                <w:b/>
                                <w:color w:val="FFC000"/>
                                <w:sz w:val="20"/>
                                <w:szCs w:val="20"/>
                              </w:rPr>
                            </w:pPr>
                            <w:r w:rsidRPr="00757C15">
                              <w:rPr>
                                <w:rFonts w:ascii="Titillium" w:hAnsi="Titillium"/>
                                <w:b/>
                                <w:color w:val="FFC000"/>
                                <w:sz w:val="20"/>
                                <w:szCs w:val="20"/>
                              </w:rPr>
                              <w:t>Missions</w:t>
                            </w:r>
                          </w:p>
                          <w:p w14:paraId="4A256FF7" w14:textId="70E83311" w:rsidR="00B97B8D" w:rsidRPr="00B97B8D" w:rsidRDefault="00B97B8D" w:rsidP="00B97B8D">
                            <w:pPr>
                              <w:pStyle w:val="Paragraphedeliste"/>
                              <w:numPr>
                                <w:ilvl w:val="0"/>
                                <w:numId w:val="21"/>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Assurer le fonctionnement optimal, le maintien et la pérennité des équipements de l'atelier par une maintenance adaptée (curative/corrective et préventive) </w:t>
                            </w:r>
                          </w:p>
                          <w:p w14:paraId="19452243" w14:textId="68DEB4CF"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Assurer une assistance technique auprès des ateliers (garant des systèmes </w:t>
                            </w:r>
                            <w:proofErr w:type="spellStart"/>
                            <w:r w:rsidRPr="00B97B8D">
                              <w:rPr>
                                <w:rFonts w:ascii="Titillium" w:hAnsi="Titillium"/>
                                <w:bCs/>
                                <w:iCs/>
                                <w:sz w:val="20"/>
                                <w:szCs w:val="20"/>
                              </w:rPr>
                              <w:t>Pak</w:t>
                            </w:r>
                            <w:proofErr w:type="spellEnd"/>
                            <w:r w:rsidRPr="00B97B8D">
                              <w:rPr>
                                <w:rFonts w:ascii="Titillium" w:hAnsi="Titillium"/>
                                <w:bCs/>
                                <w:iCs/>
                                <w:sz w:val="20"/>
                                <w:szCs w:val="20"/>
                              </w:rPr>
                              <w:t xml:space="preserve"> sur le périmètre). </w:t>
                            </w:r>
                          </w:p>
                          <w:p w14:paraId="0C401B6A" w14:textId="1882D6CD"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Contribuer à l’élaboration et la mise en </w:t>
                            </w:r>
                            <w:proofErr w:type="spellStart"/>
                            <w:r w:rsidRPr="00B97B8D">
                              <w:rPr>
                                <w:rFonts w:ascii="Titillium" w:hAnsi="Titillium"/>
                                <w:bCs/>
                                <w:iCs/>
                                <w:sz w:val="20"/>
                                <w:szCs w:val="20"/>
                              </w:rPr>
                              <w:t>oeuvre</w:t>
                            </w:r>
                            <w:proofErr w:type="spellEnd"/>
                            <w:r w:rsidRPr="00B97B8D">
                              <w:rPr>
                                <w:rFonts w:ascii="Titillium" w:hAnsi="Titillium"/>
                                <w:bCs/>
                                <w:iCs/>
                                <w:sz w:val="20"/>
                                <w:szCs w:val="20"/>
                              </w:rPr>
                              <w:t xml:space="preserve"> de projets et évolutions dans les ateliers </w:t>
                            </w:r>
                          </w:p>
                          <w:p w14:paraId="12687865" w14:textId="70707C15"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Contribuer aux objectifs (qualité, conditions de travail, économie, …) de la démarche Lean-Séquoia </w:t>
                            </w:r>
                          </w:p>
                          <w:p w14:paraId="4CDF67B9" w14:textId="0C11F529"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Développer des relations clients/fournisseurs de qualité avec nos prestataires externes (consommables, prestations postales). </w:t>
                            </w:r>
                          </w:p>
                          <w:p w14:paraId="319B046B" w14:textId="675408B3"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Développer les compétences et faire grandir les collaborateurs </w:t>
                            </w:r>
                          </w:p>
                          <w:p w14:paraId="0AE05AA1" w14:textId="4DAE6573" w:rsidR="00B97B8D" w:rsidRPr="00B97B8D" w:rsidRDefault="00B97B8D" w:rsidP="00B97B8D">
                            <w:pPr>
                              <w:pStyle w:val="Paragraphedeliste"/>
                              <w:numPr>
                                <w:ilvl w:val="0"/>
                                <w:numId w:val="21"/>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Support aux différents Managers du site </w:t>
                            </w:r>
                          </w:p>
                          <w:p w14:paraId="5C01793A" w14:textId="77777777" w:rsidR="00B97B8D" w:rsidRPr="00B97B8D" w:rsidRDefault="00B97B8D" w:rsidP="00B97B8D">
                            <w:pPr>
                              <w:pStyle w:val="Paragraphedeliste"/>
                              <w:numPr>
                                <w:ilvl w:val="0"/>
                                <w:numId w:val="21"/>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Participation à des chantiers d’amélioration continue (comme participant puis comme pilote) </w:t>
                            </w:r>
                          </w:p>
                          <w:p w14:paraId="0DB3669D" w14:textId="77777777" w:rsidR="00B97B8D" w:rsidRPr="00B97B8D" w:rsidRDefault="00B97B8D" w:rsidP="00B97B8D">
                            <w:pPr>
                              <w:autoSpaceDE w:val="0"/>
                              <w:autoSpaceDN w:val="0"/>
                              <w:adjustRightInd w:val="0"/>
                              <w:ind w:left="360"/>
                              <w:rPr>
                                <w:rFonts w:ascii="Titillium" w:hAnsi="Titillium"/>
                                <w:bCs/>
                                <w:iCs/>
                                <w:sz w:val="20"/>
                                <w:szCs w:val="20"/>
                              </w:rPr>
                            </w:pPr>
                          </w:p>
                          <w:p w14:paraId="695506A3" w14:textId="77777777" w:rsidR="00757C15" w:rsidRDefault="00757C15"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5F14DD0D" w14:textId="137AEAD7" w:rsidR="009051CD" w:rsidRPr="00757C15" w:rsidRDefault="00757C15" w:rsidP="009051CD">
                                  <w:pPr>
                                    <w:rPr>
                                      <w:rFonts w:ascii="Titillium" w:hAnsi="Titillium"/>
                                      <w:color w:val="FFC000"/>
                                      <w:sz w:val="20"/>
                                      <w:szCs w:val="20"/>
                                    </w:rPr>
                                  </w:pPr>
                                  <w:r w:rsidRPr="00757C15">
                                    <w:rPr>
                                      <w:rFonts w:ascii="Titillium" w:hAnsi="Titillium"/>
                                      <w:color w:val="FFC000"/>
                                      <w:sz w:val="20"/>
                                      <w:szCs w:val="20"/>
                                    </w:rPr>
                                    <w:t xml:space="preserve">Profil </w:t>
                                  </w:r>
                                </w:p>
                                <w:p w14:paraId="3B73B9F3" w14:textId="77777777" w:rsidR="00B97B8D" w:rsidRPr="00B97B8D" w:rsidRDefault="00B97B8D" w:rsidP="00B97B8D">
                                  <w:pPr>
                                    <w:pStyle w:val="Paragraphedeliste"/>
                                    <w:numPr>
                                      <w:ilvl w:val="0"/>
                                      <w:numId w:val="22"/>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Maîtrise technique : Informatique industrielle / automatisme </w:t>
                                  </w:r>
                                </w:p>
                                <w:p w14:paraId="6EC4F414" w14:textId="61B160FD" w:rsidR="00F165CA" w:rsidRPr="00B97B8D" w:rsidRDefault="00B97B8D" w:rsidP="00B97B8D">
                                  <w:pPr>
                                    <w:pStyle w:val="Paragraphedeliste"/>
                                    <w:numPr>
                                      <w:ilvl w:val="0"/>
                                      <w:numId w:val="20"/>
                                    </w:numPr>
                                    <w:rPr>
                                      <w:rFonts w:ascii="Titillium" w:hAnsi="Titillium"/>
                                      <w:bCs/>
                                      <w:iCs/>
                                      <w:sz w:val="20"/>
                                      <w:szCs w:val="20"/>
                                    </w:rPr>
                                  </w:pPr>
                                  <w:r w:rsidRPr="00B97B8D">
                                    <w:rPr>
                                      <w:rFonts w:ascii="Titillium" w:hAnsi="Titillium"/>
                                      <w:bCs/>
                                      <w:iCs/>
                                      <w:sz w:val="20"/>
                                      <w:szCs w:val="20"/>
                                    </w:rPr>
                                    <w:t>Conception et pilotage de projets.</w:t>
                                  </w:r>
                                </w:p>
                                <w:p w14:paraId="4F7D5C55" w14:textId="3B125955" w:rsidR="00757C15" w:rsidRPr="00757C15" w:rsidRDefault="00B97B8D" w:rsidP="00757C15">
                                  <w:pPr>
                                    <w:pStyle w:val="Paragraphedeliste"/>
                                    <w:numPr>
                                      <w:ilvl w:val="0"/>
                                      <w:numId w:val="20"/>
                                    </w:numPr>
                                    <w:rPr>
                                      <w:rFonts w:ascii="Titillium" w:hAnsi="Titillium"/>
                                      <w:sz w:val="20"/>
                                      <w:szCs w:val="20"/>
                                    </w:rPr>
                                  </w:pPr>
                                  <w:r w:rsidRPr="00B97B8D">
                                    <w:rPr>
                                      <w:rFonts w:ascii="Titillium" w:hAnsi="Titillium"/>
                                      <w:bCs/>
                                      <w:iCs/>
                                      <w:sz w:val="20"/>
                                      <w:szCs w:val="20"/>
                                    </w:rPr>
                                    <w:t>Sens du service / Autonomie / Enthousiasme / Créativité / Communication / Esprit d’équipe et d’entreprise</w:t>
                                  </w: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95.7pt;width:382.65pt;height:5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" filled="f" stroked="f">
                <v:textbox inset="0,0,0,0">
                  <w:txbxContent>
                    <w:p w14:paraId="054DE02C" w14:textId="4DE40419" w:rsidR="00787DD2" w:rsidRPr="00757C15" w:rsidRDefault="00757C15" w:rsidP="00757C15">
                      <w:pPr>
                        <w:rPr>
                          <w:rFonts w:ascii="Titillium" w:hAnsi="Titillium"/>
                          <w:sz w:val="20"/>
                          <w:szCs w:val="20"/>
                        </w:rPr>
                      </w:pPr>
                      <w:r w:rsidRPr="00757C15">
                        <w:rPr>
                          <w:rFonts w:ascii="Titillium" w:hAnsi="Titillium"/>
                          <w:bCs/>
                          <w:iCs/>
                          <w:sz w:val="20"/>
                          <w:szCs w:val="20"/>
                        </w:rPr>
                        <w:t>Le Groupe Rocher est un groupe familial, d’envergure internationale aux racines solides, ancré dans une dynamique de croissance constante. Plus que jamais, nous favorisons aujourd’hui la mixité et la diversité des profils au sein de nos équipes. Du marketing au contrôle de gestion, de la logistique au commerce, la richesse de nos expertises et nos métiers vous permettront de construire une carrière placée sous le signe de l’épanouissement durable.</w:t>
                      </w:r>
                    </w:p>
                    <w:p w14:paraId="3652E0C0" w14:textId="38A7BEE0" w:rsidR="00D652F8" w:rsidRDefault="00D652F8" w:rsidP="00D652F8">
                      <w:pPr>
                        <w:rPr>
                          <w:rFonts w:ascii="Titillium" w:hAnsi="Titillium"/>
                          <w:sz w:val="20"/>
                          <w:szCs w:val="20"/>
                        </w:rPr>
                      </w:pPr>
                    </w:p>
                    <w:p w14:paraId="75E9C1E2" w14:textId="77777777" w:rsidR="00F165CA" w:rsidRDefault="00F165CA" w:rsidP="00D652F8">
                      <w:pPr>
                        <w:rPr>
                          <w:rFonts w:ascii="Titillium" w:hAnsi="Titillium"/>
                          <w:sz w:val="20"/>
                          <w:szCs w:val="20"/>
                        </w:rPr>
                      </w:pPr>
                    </w:p>
                    <w:p w14:paraId="22044A5E" w14:textId="77777777" w:rsidR="00757C15" w:rsidRPr="00757C15" w:rsidRDefault="00757C15" w:rsidP="00757C15">
                      <w:pPr>
                        <w:rPr>
                          <w:rFonts w:ascii="Titillium" w:hAnsi="Titillium"/>
                          <w:b/>
                          <w:color w:val="FFC000"/>
                          <w:sz w:val="20"/>
                          <w:szCs w:val="20"/>
                        </w:rPr>
                      </w:pPr>
                      <w:r w:rsidRPr="00757C15">
                        <w:rPr>
                          <w:rFonts w:ascii="Titillium" w:hAnsi="Titillium"/>
                          <w:b/>
                          <w:color w:val="FFC000"/>
                          <w:sz w:val="20"/>
                          <w:szCs w:val="20"/>
                        </w:rPr>
                        <w:t>Missions</w:t>
                      </w:r>
                    </w:p>
                    <w:p w14:paraId="4A256FF7" w14:textId="70E83311" w:rsidR="00B97B8D" w:rsidRPr="00B97B8D" w:rsidRDefault="00B97B8D" w:rsidP="00B97B8D">
                      <w:pPr>
                        <w:pStyle w:val="Paragraphedeliste"/>
                        <w:numPr>
                          <w:ilvl w:val="0"/>
                          <w:numId w:val="21"/>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Assurer le fonctionnement optimal, le maintien et la pérennité des équipements de l'atelier par une maintenance adaptée (curative/corrective et préventive) </w:t>
                      </w:r>
                    </w:p>
                    <w:p w14:paraId="19452243" w14:textId="68DEB4CF"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Assurer une assistance technique auprès des ateliers (garant des systèmes </w:t>
                      </w:r>
                      <w:proofErr w:type="spellStart"/>
                      <w:r w:rsidRPr="00B97B8D">
                        <w:rPr>
                          <w:rFonts w:ascii="Titillium" w:hAnsi="Titillium"/>
                          <w:bCs/>
                          <w:iCs/>
                          <w:sz w:val="20"/>
                          <w:szCs w:val="20"/>
                        </w:rPr>
                        <w:t>Pak</w:t>
                      </w:r>
                      <w:proofErr w:type="spellEnd"/>
                      <w:r w:rsidRPr="00B97B8D">
                        <w:rPr>
                          <w:rFonts w:ascii="Titillium" w:hAnsi="Titillium"/>
                          <w:bCs/>
                          <w:iCs/>
                          <w:sz w:val="20"/>
                          <w:szCs w:val="20"/>
                        </w:rPr>
                        <w:t xml:space="preserve"> sur le périmètre). </w:t>
                      </w:r>
                    </w:p>
                    <w:p w14:paraId="0C401B6A" w14:textId="1882D6CD"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Contribuer à l’élaboration et la mise en </w:t>
                      </w:r>
                      <w:proofErr w:type="spellStart"/>
                      <w:r w:rsidRPr="00B97B8D">
                        <w:rPr>
                          <w:rFonts w:ascii="Titillium" w:hAnsi="Titillium"/>
                          <w:bCs/>
                          <w:iCs/>
                          <w:sz w:val="20"/>
                          <w:szCs w:val="20"/>
                        </w:rPr>
                        <w:t>oeuvre</w:t>
                      </w:r>
                      <w:proofErr w:type="spellEnd"/>
                      <w:r w:rsidRPr="00B97B8D">
                        <w:rPr>
                          <w:rFonts w:ascii="Titillium" w:hAnsi="Titillium"/>
                          <w:bCs/>
                          <w:iCs/>
                          <w:sz w:val="20"/>
                          <w:szCs w:val="20"/>
                        </w:rPr>
                        <w:t xml:space="preserve"> de projets et évolutions dans les ateliers </w:t>
                      </w:r>
                    </w:p>
                    <w:p w14:paraId="12687865" w14:textId="70707C15"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Contribuer aux objectifs (qualité, conditions de travail, économie, …) de la démarche Lean-Séquoia </w:t>
                      </w:r>
                    </w:p>
                    <w:p w14:paraId="4CDF67B9" w14:textId="0C11F529"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Développer des relations clients/fournisseurs de qualité avec nos prestataires externes (consommables, prestations postales). </w:t>
                      </w:r>
                    </w:p>
                    <w:p w14:paraId="319B046B" w14:textId="675408B3" w:rsidR="00B97B8D" w:rsidRPr="00B97B8D" w:rsidRDefault="00B97B8D" w:rsidP="00B97B8D">
                      <w:pPr>
                        <w:pStyle w:val="Paragraphedeliste"/>
                        <w:numPr>
                          <w:ilvl w:val="0"/>
                          <w:numId w:val="21"/>
                        </w:numPr>
                        <w:autoSpaceDE w:val="0"/>
                        <w:autoSpaceDN w:val="0"/>
                        <w:adjustRightInd w:val="0"/>
                        <w:spacing w:after="30"/>
                        <w:rPr>
                          <w:rFonts w:ascii="Titillium" w:hAnsi="Titillium"/>
                          <w:bCs/>
                          <w:iCs/>
                          <w:sz w:val="20"/>
                          <w:szCs w:val="20"/>
                        </w:rPr>
                      </w:pPr>
                      <w:r w:rsidRPr="00B97B8D">
                        <w:rPr>
                          <w:rFonts w:ascii="Titillium" w:hAnsi="Titillium"/>
                          <w:bCs/>
                          <w:iCs/>
                          <w:sz w:val="20"/>
                          <w:szCs w:val="20"/>
                        </w:rPr>
                        <w:t xml:space="preserve">Développer les compétences et faire grandir les collaborateurs </w:t>
                      </w:r>
                    </w:p>
                    <w:p w14:paraId="0AE05AA1" w14:textId="4DAE6573" w:rsidR="00B97B8D" w:rsidRPr="00B97B8D" w:rsidRDefault="00B97B8D" w:rsidP="00B97B8D">
                      <w:pPr>
                        <w:pStyle w:val="Paragraphedeliste"/>
                        <w:numPr>
                          <w:ilvl w:val="0"/>
                          <w:numId w:val="21"/>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Support aux différents Managers du site </w:t>
                      </w:r>
                    </w:p>
                    <w:p w14:paraId="5C01793A" w14:textId="77777777" w:rsidR="00B97B8D" w:rsidRPr="00B97B8D" w:rsidRDefault="00B97B8D" w:rsidP="00B97B8D">
                      <w:pPr>
                        <w:pStyle w:val="Paragraphedeliste"/>
                        <w:numPr>
                          <w:ilvl w:val="0"/>
                          <w:numId w:val="21"/>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Participation à des chantiers d’amélioration continue (comme participant puis comme pilote) </w:t>
                      </w:r>
                    </w:p>
                    <w:p w14:paraId="0DB3669D" w14:textId="77777777" w:rsidR="00B97B8D" w:rsidRPr="00B97B8D" w:rsidRDefault="00B97B8D" w:rsidP="00B97B8D">
                      <w:pPr>
                        <w:autoSpaceDE w:val="0"/>
                        <w:autoSpaceDN w:val="0"/>
                        <w:adjustRightInd w:val="0"/>
                        <w:ind w:left="360"/>
                        <w:rPr>
                          <w:rFonts w:ascii="Titillium" w:hAnsi="Titillium"/>
                          <w:bCs/>
                          <w:iCs/>
                          <w:sz w:val="20"/>
                          <w:szCs w:val="20"/>
                        </w:rPr>
                      </w:pPr>
                    </w:p>
                    <w:p w14:paraId="695506A3" w14:textId="77777777" w:rsidR="00757C15" w:rsidRDefault="00757C15"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5F14DD0D" w14:textId="137AEAD7" w:rsidR="009051CD" w:rsidRPr="00757C15" w:rsidRDefault="00757C15" w:rsidP="009051CD">
                            <w:pPr>
                              <w:rPr>
                                <w:rFonts w:ascii="Titillium" w:hAnsi="Titillium"/>
                                <w:color w:val="FFC000"/>
                                <w:sz w:val="20"/>
                                <w:szCs w:val="20"/>
                              </w:rPr>
                            </w:pPr>
                            <w:r w:rsidRPr="00757C15">
                              <w:rPr>
                                <w:rFonts w:ascii="Titillium" w:hAnsi="Titillium"/>
                                <w:color w:val="FFC000"/>
                                <w:sz w:val="20"/>
                                <w:szCs w:val="20"/>
                              </w:rPr>
                              <w:t xml:space="preserve">Profil </w:t>
                            </w:r>
                          </w:p>
                          <w:p w14:paraId="3B73B9F3" w14:textId="77777777" w:rsidR="00B97B8D" w:rsidRPr="00B97B8D" w:rsidRDefault="00B97B8D" w:rsidP="00B97B8D">
                            <w:pPr>
                              <w:pStyle w:val="Paragraphedeliste"/>
                              <w:numPr>
                                <w:ilvl w:val="0"/>
                                <w:numId w:val="22"/>
                              </w:numPr>
                              <w:autoSpaceDE w:val="0"/>
                              <w:autoSpaceDN w:val="0"/>
                              <w:adjustRightInd w:val="0"/>
                              <w:rPr>
                                <w:rFonts w:ascii="Titillium" w:hAnsi="Titillium"/>
                                <w:bCs/>
                                <w:iCs/>
                                <w:sz w:val="20"/>
                                <w:szCs w:val="20"/>
                              </w:rPr>
                            </w:pPr>
                            <w:r w:rsidRPr="00B97B8D">
                              <w:rPr>
                                <w:rFonts w:ascii="Titillium" w:hAnsi="Titillium"/>
                                <w:bCs/>
                                <w:iCs/>
                                <w:sz w:val="20"/>
                                <w:szCs w:val="20"/>
                              </w:rPr>
                              <w:t xml:space="preserve">Maîtrise technique : Informatique industrielle / automatisme </w:t>
                            </w:r>
                          </w:p>
                          <w:p w14:paraId="6EC4F414" w14:textId="61B160FD" w:rsidR="00F165CA" w:rsidRPr="00B97B8D" w:rsidRDefault="00B97B8D" w:rsidP="00B97B8D">
                            <w:pPr>
                              <w:pStyle w:val="Paragraphedeliste"/>
                              <w:numPr>
                                <w:ilvl w:val="0"/>
                                <w:numId w:val="20"/>
                              </w:numPr>
                              <w:rPr>
                                <w:rFonts w:ascii="Titillium" w:hAnsi="Titillium"/>
                                <w:bCs/>
                                <w:iCs/>
                                <w:sz w:val="20"/>
                                <w:szCs w:val="20"/>
                              </w:rPr>
                            </w:pPr>
                            <w:r w:rsidRPr="00B97B8D">
                              <w:rPr>
                                <w:rFonts w:ascii="Titillium" w:hAnsi="Titillium"/>
                                <w:bCs/>
                                <w:iCs/>
                                <w:sz w:val="20"/>
                                <w:szCs w:val="20"/>
                              </w:rPr>
                              <w:t>Conception et pilotage de projets.</w:t>
                            </w:r>
                          </w:p>
                          <w:p w14:paraId="4F7D5C55" w14:textId="3B125955" w:rsidR="00757C15" w:rsidRPr="00757C15" w:rsidRDefault="00B97B8D" w:rsidP="00757C15">
                            <w:pPr>
                              <w:pStyle w:val="Paragraphedeliste"/>
                              <w:numPr>
                                <w:ilvl w:val="0"/>
                                <w:numId w:val="20"/>
                              </w:numPr>
                              <w:rPr>
                                <w:rFonts w:ascii="Titillium" w:hAnsi="Titillium"/>
                                <w:sz w:val="20"/>
                                <w:szCs w:val="20"/>
                              </w:rPr>
                            </w:pPr>
                            <w:r w:rsidRPr="00B97B8D">
                              <w:rPr>
                                <w:rFonts w:ascii="Titillium" w:hAnsi="Titillium"/>
                                <w:bCs/>
                                <w:iCs/>
                                <w:sz w:val="20"/>
                                <w:szCs w:val="20"/>
                              </w:rPr>
                              <w:t>Sens du service / Autonomie / Enthousiasme / Créativité / Communication / Esprit d’équipe et d’entreprise</w:t>
                            </w: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335A2679" w14:textId="77777777" w:rsidR="0008336F" w:rsidRDefault="0008336F"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95121" w14:textId="77777777" w:rsidR="0008336F" w:rsidRDefault="0008336F"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586E24D6" w:rsidR="00025BE8" w:rsidRDefault="00025BE8" w:rsidP="00025BE8">
      <w:pPr>
        <w:tabs>
          <w:tab w:val="left" w:pos="4299"/>
        </w:tabs>
      </w:pPr>
    </w:p>
    <w:sectPr w:rsidR="00025BE8" w:rsidSect="00F560AD">
      <w:headerReference w:type="even" r:id="rId12"/>
      <w:headerReference w:type="default" r:id="rId13"/>
      <w:footerReference w:type="even" r:id="rId14"/>
      <w:footerReference w:type="default" r:id="rId15"/>
      <w:headerReference w:type="first" r:id="rId16"/>
      <w:footerReference w:type="first" r:id="rId17"/>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5FE"/>
    <w:multiLevelType w:val="hybridMultilevel"/>
    <w:tmpl w:val="FAAE756E"/>
    <w:lvl w:ilvl="0" w:tplc="1980982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F26D48"/>
    <w:multiLevelType w:val="hybridMultilevel"/>
    <w:tmpl w:val="D7E86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52EC9"/>
    <w:multiLevelType w:val="hybridMultilevel"/>
    <w:tmpl w:val="29921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BD63EF"/>
    <w:multiLevelType w:val="hybridMultilevel"/>
    <w:tmpl w:val="2F8C9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2C7A80"/>
    <w:multiLevelType w:val="multilevel"/>
    <w:tmpl w:val="B5A4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227BC"/>
    <w:multiLevelType w:val="hybridMultilevel"/>
    <w:tmpl w:val="246454C8"/>
    <w:lvl w:ilvl="0" w:tplc="BCE8A6B6">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F3520D"/>
    <w:multiLevelType w:val="hybridMultilevel"/>
    <w:tmpl w:val="53A8C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7E1E40"/>
    <w:multiLevelType w:val="hybridMultilevel"/>
    <w:tmpl w:val="53184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32654"/>
    <w:multiLevelType w:val="hybridMultilevel"/>
    <w:tmpl w:val="27425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037A1D"/>
    <w:multiLevelType w:val="hybridMultilevel"/>
    <w:tmpl w:val="13DC3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E14F67"/>
    <w:multiLevelType w:val="hybridMultilevel"/>
    <w:tmpl w:val="F600E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A22EF8"/>
    <w:multiLevelType w:val="hybridMultilevel"/>
    <w:tmpl w:val="2342F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3"/>
  </w:num>
  <w:num w:numId="4">
    <w:abstractNumId w:val="20"/>
  </w:num>
  <w:num w:numId="5">
    <w:abstractNumId w:val="9"/>
  </w:num>
  <w:num w:numId="6">
    <w:abstractNumId w:val="12"/>
  </w:num>
  <w:num w:numId="7">
    <w:abstractNumId w:val="21"/>
  </w:num>
  <w:num w:numId="8">
    <w:abstractNumId w:val="15"/>
  </w:num>
  <w:num w:numId="9">
    <w:abstractNumId w:val="2"/>
  </w:num>
  <w:num w:numId="10">
    <w:abstractNumId w:val="10"/>
  </w:num>
  <w:num w:numId="11">
    <w:abstractNumId w:val="8"/>
  </w:num>
  <w:num w:numId="12">
    <w:abstractNumId w:val="5"/>
  </w:num>
  <w:num w:numId="13">
    <w:abstractNumId w:val="6"/>
  </w:num>
  <w:num w:numId="14">
    <w:abstractNumId w:val="14"/>
  </w:num>
  <w:num w:numId="15">
    <w:abstractNumId w:val="7"/>
  </w:num>
  <w:num w:numId="16">
    <w:abstractNumId w:val="4"/>
  </w:num>
  <w:num w:numId="17">
    <w:abstractNumId w:val="0"/>
  </w:num>
  <w:num w:numId="18">
    <w:abstractNumId w:val="18"/>
  </w:num>
  <w:num w:numId="19">
    <w:abstractNumId w:val="16"/>
  </w:num>
  <w:num w:numId="20">
    <w:abstractNumId w:val="3"/>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8336F"/>
    <w:rsid w:val="000A6948"/>
    <w:rsid w:val="001032F2"/>
    <w:rsid w:val="00105E2C"/>
    <w:rsid w:val="001B06B9"/>
    <w:rsid w:val="001C5D36"/>
    <w:rsid w:val="001E5F4F"/>
    <w:rsid w:val="00267C89"/>
    <w:rsid w:val="003110EB"/>
    <w:rsid w:val="00320884"/>
    <w:rsid w:val="00365127"/>
    <w:rsid w:val="003A3E46"/>
    <w:rsid w:val="004127D9"/>
    <w:rsid w:val="00426122"/>
    <w:rsid w:val="004F5CCA"/>
    <w:rsid w:val="00500E1D"/>
    <w:rsid w:val="00514DC8"/>
    <w:rsid w:val="00523DE1"/>
    <w:rsid w:val="00586740"/>
    <w:rsid w:val="00595E06"/>
    <w:rsid w:val="005B3CF6"/>
    <w:rsid w:val="005C0EAE"/>
    <w:rsid w:val="005E10C9"/>
    <w:rsid w:val="005F7AF5"/>
    <w:rsid w:val="006F2D32"/>
    <w:rsid w:val="007544D5"/>
    <w:rsid w:val="00757C15"/>
    <w:rsid w:val="00775128"/>
    <w:rsid w:val="00787DD2"/>
    <w:rsid w:val="007F2844"/>
    <w:rsid w:val="008128E4"/>
    <w:rsid w:val="008C7B06"/>
    <w:rsid w:val="009051CD"/>
    <w:rsid w:val="00992C14"/>
    <w:rsid w:val="00A012D8"/>
    <w:rsid w:val="00AA1281"/>
    <w:rsid w:val="00B05037"/>
    <w:rsid w:val="00B97B8D"/>
    <w:rsid w:val="00BA417F"/>
    <w:rsid w:val="00BF0287"/>
    <w:rsid w:val="00CB1A33"/>
    <w:rsid w:val="00CF0EE6"/>
    <w:rsid w:val="00CF2411"/>
    <w:rsid w:val="00D652F8"/>
    <w:rsid w:val="00EA45B6"/>
    <w:rsid w:val="00EF2B8B"/>
    <w:rsid w:val="00F165CA"/>
    <w:rsid w:val="00F560AD"/>
    <w:rsid w:val="00F61A43"/>
    <w:rsid w:val="00FB73A1"/>
    <w:rsid w:val="00FD4FCB"/>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536">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919019966">
      <w:bodyDiv w:val="1"/>
      <w:marLeft w:val="0"/>
      <w:marRight w:val="0"/>
      <w:marTop w:val="0"/>
      <w:marBottom w:val="0"/>
      <w:divBdr>
        <w:top w:val="none" w:sz="0" w:space="0" w:color="auto"/>
        <w:left w:val="none" w:sz="0" w:space="0" w:color="auto"/>
        <w:bottom w:val="none" w:sz="0" w:space="0" w:color="auto"/>
        <w:right w:val="none" w:sz="0" w:space="0" w:color="auto"/>
      </w:divBdr>
    </w:div>
    <w:div w:id="1137793308">
      <w:bodyDiv w:val="1"/>
      <w:marLeft w:val="0"/>
      <w:marRight w:val="0"/>
      <w:marTop w:val="0"/>
      <w:marBottom w:val="0"/>
      <w:divBdr>
        <w:top w:val="none" w:sz="0" w:space="0" w:color="auto"/>
        <w:left w:val="none" w:sz="0" w:space="0" w:color="auto"/>
        <w:bottom w:val="none" w:sz="0" w:space="0" w:color="auto"/>
        <w:right w:val="none" w:sz="0" w:space="0" w:color="auto"/>
      </w:divBdr>
      <w:divsChild>
        <w:div w:id="368340124">
          <w:marLeft w:val="0"/>
          <w:marRight w:val="0"/>
          <w:marTop w:val="0"/>
          <w:marBottom w:val="0"/>
          <w:divBdr>
            <w:top w:val="none" w:sz="0" w:space="0" w:color="auto"/>
            <w:left w:val="none" w:sz="0" w:space="0" w:color="auto"/>
            <w:bottom w:val="none" w:sz="0" w:space="0" w:color="auto"/>
            <w:right w:val="none" w:sz="0" w:space="0" w:color="auto"/>
          </w:divBdr>
        </w:div>
      </w:divsChild>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ura.khermouche@ec-nante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oura.khermouche@ec-nante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30</cp:revision>
  <dcterms:created xsi:type="dcterms:W3CDTF">2017-04-27T13:14:00Z</dcterms:created>
  <dcterms:modified xsi:type="dcterms:W3CDTF">2017-09-01T08:16:00Z</dcterms:modified>
</cp:coreProperties>
</file>