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5231" w14:textId="405A35E6" w:rsidR="00025BE8" w:rsidRDefault="004127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14F8" wp14:editId="2BD9DA48">
                <wp:simplePos x="0" y="0"/>
                <wp:positionH relativeFrom="page">
                  <wp:posOffset>2225675</wp:posOffset>
                </wp:positionH>
                <wp:positionV relativeFrom="page">
                  <wp:posOffset>827405</wp:posOffset>
                </wp:positionV>
                <wp:extent cx="4859655" cy="788035"/>
                <wp:effectExtent l="0" t="0" r="17145" b="120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04E22" w14:textId="00D433C9" w:rsidR="00105E2C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OFFRE CONTRAT </w:t>
                            </w:r>
                            <w:r w:rsidR="00DC6BEC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D’APPRENTISSAGE</w:t>
                            </w:r>
                          </w:p>
                          <w:p w14:paraId="697BF45C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</w:p>
                          <w:p w14:paraId="15593303" w14:textId="20C8755A" w:rsidR="001032F2" w:rsidRPr="00595E06" w:rsidRDefault="00DC6BEC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Apprenti</w:t>
                            </w:r>
                            <w:r w:rsidR="004127D9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.e</w:t>
                            </w:r>
                            <w:proofErr w:type="spellEnd"/>
                            <w:r w:rsidR="004127D9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 Ingénieur </w:t>
                            </w:r>
                            <w:r w:rsidR="00117A7B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de production</w:t>
                            </w:r>
                          </w:p>
                          <w:p w14:paraId="1A06AF84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0D8821F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6FC459AB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5AB0E2AA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4EF4832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75.25pt;margin-top:65.15pt;width:382.65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" filled="f" stroked="f">
                <v:textbox inset="0,0,0,0">
                  <w:txbxContent>
                    <w:p w14:paraId="20904E22" w14:textId="00D433C9" w:rsidR="00105E2C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OFFRE CONTRAT </w:t>
                      </w:r>
                      <w:r w:rsidR="00DC6BEC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D’APPRENTISSAGE</w:t>
                      </w:r>
                    </w:p>
                    <w:p w14:paraId="697BF45C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</w:p>
                    <w:p w14:paraId="15593303" w14:textId="20C8755A" w:rsidR="001032F2" w:rsidRPr="00595E06" w:rsidRDefault="00DC6BEC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  <w:proofErr w:type="spellStart"/>
                      <w:r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Apprenti</w:t>
                      </w:r>
                      <w:r w:rsidR="004127D9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.e</w:t>
                      </w:r>
                      <w:proofErr w:type="spellEnd"/>
                      <w:r w:rsidR="004127D9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 Ingénieur </w:t>
                      </w:r>
                      <w:r w:rsidR="00117A7B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de production</w:t>
                      </w:r>
                    </w:p>
                    <w:p w14:paraId="1A06AF84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0D8821F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6FC459AB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5AB0E2AA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4EF4832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5037">
        <w:t xml:space="preserve"> </w:t>
      </w:r>
    </w:p>
    <w:p w14:paraId="67BF1BC9" w14:textId="77777777" w:rsidR="00025BE8" w:rsidRPr="00025BE8" w:rsidRDefault="00025BE8" w:rsidP="00025BE8"/>
    <w:p w14:paraId="0EE7EE51" w14:textId="77777777" w:rsidR="00025BE8" w:rsidRPr="00025BE8" w:rsidRDefault="00025BE8" w:rsidP="00025BE8"/>
    <w:p w14:paraId="24E2BEEB" w14:textId="77777777" w:rsidR="00025BE8" w:rsidRPr="00025BE8" w:rsidRDefault="00025BE8" w:rsidP="00025BE8"/>
    <w:p w14:paraId="3944E7FC" w14:textId="77777777" w:rsidR="00025BE8" w:rsidRPr="00025BE8" w:rsidRDefault="00025BE8" w:rsidP="00025BE8"/>
    <w:p w14:paraId="2C5A67B1" w14:textId="72AA9DC4" w:rsidR="00025BE8" w:rsidRPr="00025BE8" w:rsidRDefault="00025BE8" w:rsidP="00025BE8"/>
    <w:p w14:paraId="141FC9F9" w14:textId="16736377" w:rsidR="00787DD2" w:rsidRDefault="00117A7B" w:rsidP="00025BE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97149ED" wp14:editId="4D0732DB">
            <wp:simplePos x="0" y="0"/>
            <wp:positionH relativeFrom="margin">
              <wp:posOffset>3058160</wp:posOffset>
            </wp:positionH>
            <wp:positionV relativeFrom="margin">
              <wp:posOffset>1069975</wp:posOffset>
            </wp:positionV>
            <wp:extent cx="2438400" cy="887095"/>
            <wp:effectExtent l="0" t="0" r="0" b="825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7F7D2" w14:textId="22941E84" w:rsidR="00025BE8" w:rsidRPr="00025BE8" w:rsidRDefault="00025BE8" w:rsidP="00025BE8"/>
    <w:p w14:paraId="4F34500F" w14:textId="5D40B3AF" w:rsidR="00025BE8" w:rsidRPr="00025BE8" w:rsidRDefault="00025BE8" w:rsidP="00025BE8"/>
    <w:p w14:paraId="2D0246D5" w14:textId="77777777" w:rsidR="00025BE8" w:rsidRPr="00025BE8" w:rsidRDefault="00025BE8" w:rsidP="00025BE8"/>
    <w:p w14:paraId="5A9E2497" w14:textId="77777777" w:rsidR="00025BE8" w:rsidRPr="00025BE8" w:rsidRDefault="00025BE8" w:rsidP="00025BE8"/>
    <w:p w14:paraId="7D161DA5" w14:textId="77777777" w:rsidR="00025BE8" w:rsidRPr="00025BE8" w:rsidRDefault="00025BE8" w:rsidP="00025BE8"/>
    <w:p w14:paraId="3C96464B" w14:textId="0B093394" w:rsidR="00025BE8" w:rsidRPr="00025BE8" w:rsidRDefault="00FB73A1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E4861" wp14:editId="794FF294">
                <wp:simplePos x="0" y="0"/>
                <wp:positionH relativeFrom="page">
                  <wp:posOffset>2338705</wp:posOffset>
                </wp:positionH>
                <wp:positionV relativeFrom="page">
                  <wp:posOffset>2579011</wp:posOffset>
                </wp:positionV>
                <wp:extent cx="4859655" cy="834390"/>
                <wp:effectExtent l="19050" t="19050" r="17145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834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EC94E" w14:textId="3E0C55F7" w:rsidR="001032F2" w:rsidRPr="00595E06" w:rsidRDefault="001032F2" w:rsidP="001032F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Entreprise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7A7B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MICHELIN</w:t>
                            </w:r>
                          </w:p>
                          <w:p w14:paraId="48A221CD" w14:textId="1C76F428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Durée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6BEC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3 ans</w:t>
                            </w:r>
                          </w:p>
                          <w:p w14:paraId="30FE9334" w14:textId="35EE761A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Ville / Région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8C7B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7A7B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Joué-lès-Tours - </w:t>
                            </w:r>
                            <w:r w:rsidR="00117A7B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37</w:t>
                            </w:r>
                            <w:bookmarkStart w:id="0" w:name="_GoBack"/>
                            <w:bookmarkEnd w:id="0"/>
                          </w:p>
                          <w:p w14:paraId="6C3AC2C0" w14:textId="50DF151E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Contact</w:t>
                            </w:r>
                            <w:r w:rsidR="003110EB"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3110EB" w:rsidRPr="00595E06">
                                <w:rPr>
                                  <w:rStyle w:val="Lienhypertexte"/>
                                  <w:rFonts w:ascii="Titillium" w:hAnsi="Titillium"/>
                                  <w:sz w:val="20"/>
                                  <w:szCs w:val="20"/>
                                </w:rPr>
                                <w:t>noura.khermouche@ec-nantes.fr</w:t>
                              </w:r>
                            </w:hyperlink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– 02 40 37 25 83</w:t>
                            </w:r>
                          </w:p>
                          <w:p w14:paraId="183D3BC7" w14:textId="77777777" w:rsidR="00105E2C" w:rsidRPr="001C5D36" w:rsidRDefault="00105E2C" w:rsidP="005C0EAE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184.15pt;margin-top:203.05pt;width:382.65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" filled="f" strokecolor="#ffc000" strokeweight="2.25pt">
                <v:textbox inset="0,0,0,0">
                  <w:txbxContent>
                    <w:p w14:paraId="003EC94E" w14:textId="3E0C55F7" w:rsidR="001032F2" w:rsidRPr="00595E06" w:rsidRDefault="001032F2" w:rsidP="001032F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Entreprise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117A7B">
                        <w:rPr>
                          <w:rFonts w:ascii="Titillium" w:hAnsi="Titillium"/>
                          <w:sz w:val="20"/>
                          <w:szCs w:val="20"/>
                        </w:rPr>
                        <w:t>MICHELIN</w:t>
                      </w:r>
                    </w:p>
                    <w:p w14:paraId="48A221CD" w14:textId="1C76F428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Durée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DC6BEC">
                        <w:rPr>
                          <w:rFonts w:ascii="Titillium" w:hAnsi="Titillium"/>
                          <w:sz w:val="20"/>
                          <w:szCs w:val="20"/>
                        </w:rPr>
                        <w:t>3 ans</w:t>
                      </w:r>
                    </w:p>
                    <w:p w14:paraId="30FE9334" w14:textId="35EE761A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Ville / Région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8C7B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117A7B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Joué-lès-Tours - </w:t>
                      </w:r>
                      <w:r w:rsidR="00117A7B">
                        <w:rPr>
                          <w:rFonts w:ascii="Titillium" w:hAnsi="Titillium"/>
                          <w:sz w:val="20"/>
                          <w:szCs w:val="20"/>
                        </w:rPr>
                        <w:t>37</w:t>
                      </w:r>
                      <w:bookmarkStart w:id="1" w:name="_GoBack"/>
                      <w:bookmarkEnd w:id="1"/>
                    </w:p>
                    <w:p w14:paraId="6C3AC2C0" w14:textId="50DF151E" w:rsidR="001032F2" w:rsidRPr="00595E06" w:rsidRDefault="001032F2" w:rsidP="00267C89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Contact</w:t>
                      </w:r>
                      <w:r w:rsidR="003110EB"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3110EB" w:rsidRPr="00595E06">
                          <w:rPr>
                            <w:rStyle w:val="Lienhypertexte"/>
                            <w:rFonts w:ascii="Titillium" w:hAnsi="Titillium"/>
                            <w:sz w:val="20"/>
                            <w:szCs w:val="20"/>
                          </w:rPr>
                          <w:t>noura.khermouche@ec-nantes.fr</w:t>
                        </w:r>
                      </w:hyperlink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– 02 40 37 25 83</w:t>
                      </w:r>
                    </w:p>
                    <w:p w14:paraId="183D3BC7" w14:textId="77777777" w:rsidR="00105E2C" w:rsidRPr="001C5D36" w:rsidRDefault="00105E2C" w:rsidP="005C0EAE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1900D4" w14:textId="77777777" w:rsidR="00025BE8" w:rsidRPr="00025BE8" w:rsidRDefault="00025BE8" w:rsidP="00025BE8"/>
    <w:p w14:paraId="4C926A99" w14:textId="77777777" w:rsidR="00025BE8" w:rsidRPr="00025BE8" w:rsidRDefault="00025BE8" w:rsidP="00025BE8"/>
    <w:p w14:paraId="12289991" w14:textId="77777777" w:rsidR="00025BE8" w:rsidRPr="00025BE8" w:rsidRDefault="00025BE8" w:rsidP="00025BE8"/>
    <w:p w14:paraId="768F6BE3" w14:textId="5C0D6133" w:rsidR="00025BE8" w:rsidRPr="00025BE8" w:rsidRDefault="00025BE8" w:rsidP="00025BE8"/>
    <w:p w14:paraId="410B8449" w14:textId="0856B779" w:rsidR="00025BE8" w:rsidRPr="00025BE8" w:rsidRDefault="00523DE1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CB3F7" wp14:editId="669A7041">
                <wp:simplePos x="0" y="0"/>
                <wp:positionH relativeFrom="page">
                  <wp:posOffset>2338705</wp:posOffset>
                </wp:positionH>
                <wp:positionV relativeFrom="page">
                  <wp:posOffset>3710305</wp:posOffset>
                </wp:positionV>
                <wp:extent cx="4859655" cy="6811010"/>
                <wp:effectExtent l="0" t="0" r="17145" b="889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681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0DD76" w14:textId="15F6270E" w:rsidR="00F6124C" w:rsidRPr="00F6124C" w:rsidRDefault="00117A7B" w:rsidP="00117A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117A7B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Le site de Joué-lès-Tours est un site spécialisé dans la production de matériaux et est réparti sur 3 activités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7A7B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(Tissus Calandrés, Membranes de cuisson et </w:t>
                            </w:r>
                            <w:proofErr w:type="spellStart"/>
                            <w:r w:rsidRPr="00117A7B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Flaps</w:t>
                            </w:r>
                            <w:proofErr w:type="spellEnd"/>
                            <w:r w:rsidRPr="00117A7B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). L'atelier de fabrication des Membranes produit des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7A7B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articles permettant la cuisson des pneumatiques. Dans une logique d'amélioration continue, les procédés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7A7B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de fabrication doivent être optimisés.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br/>
                            </w:r>
                            <w:r w:rsidR="00F6124C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43F1F1C" w14:textId="77777777" w:rsidR="00F6124C" w:rsidRDefault="00F6124C" w:rsidP="00F6124C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F6124C"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Missions</w:t>
                            </w:r>
                            <w:r w:rsidRPr="00F6124C">
                              <w:rPr>
                                <w:rFonts w:ascii="Courier New" w:hAnsi="Courier New" w:cs="Courier New"/>
                                <w:b/>
                                <w:color w:val="FFC000"/>
                                <w:sz w:val="20"/>
                                <w:szCs w:val="20"/>
                              </w:rPr>
                              <w:t> </w:t>
                            </w:r>
                            <w:r w:rsidRPr="00F6124C"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D742E88" w14:textId="77777777" w:rsidR="00F6124C" w:rsidRDefault="00F6124C" w:rsidP="00F6124C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14:paraId="5110AA55" w14:textId="29AE05FF" w:rsidR="00117A7B" w:rsidRPr="00117A7B" w:rsidRDefault="00117A7B" w:rsidP="00117A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117A7B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Dans le cadre de votre alternance, vous serez en charge de projets à réaliser tout en participant aux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7A7B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activités et à la vie du service dans lequel vous serez affecté.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C1B1C51" w14:textId="36A316CA" w:rsidR="00117A7B" w:rsidRPr="00117A7B" w:rsidRDefault="00117A7B" w:rsidP="00117A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117A7B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L'alternance avec Michelin c'est une vraie mission pour enrichir vos savoir-faire, développer vos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7A7B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compétences et bien vous préparer pour vous lancer dans la vie professionnelle.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D4FB9B0" w14:textId="580AEFEC" w:rsidR="00117A7B" w:rsidRPr="00117A7B" w:rsidRDefault="00117A7B" w:rsidP="00117A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117A7B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Vous serez accompagné au quotidien par votre tuteur, vous développerez vos talents sur l'un ou plusieurs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7A7B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de ces domaines :</w:t>
                            </w:r>
                          </w:p>
                          <w:p w14:paraId="2F9218D4" w14:textId="1020D89E" w:rsidR="00117A7B" w:rsidRDefault="00117A7B" w:rsidP="00117A7B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M</w:t>
                            </w:r>
                            <w:r w:rsidRPr="00117A7B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esure automatique de la conductivité dans le flux de fabrication</w:t>
                            </w:r>
                          </w:p>
                          <w:p w14:paraId="2EE08E5E" w14:textId="6DCA47D9" w:rsidR="00117A7B" w:rsidRDefault="00117A7B" w:rsidP="00117A7B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M</w:t>
                            </w:r>
                            <w:r w:rsidRPr="00117A7B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odernisation du </w:t>
                            </w:r>
                            <w:proofErr w:type="spellStart"/>
                            <w:r w:rsidRPr="00117A7B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siliconnage</w:t>
                            </w:r>
                            <w:proofErr w:type="spellEnd"/>
                            <w:r w:rsidRPr="00117A7B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des moules de membranes</w:t>
                            </w:r>
                          </w:p>
                          <w:p w14:paraId="25D7761D" w14:textId="3D67740D" w:rsidR="00117A7B" w:rsidRDefault="00117A7B" w:rsidP="00117A7B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A</w:t>
                            </w:r>
                            <w:r w:rsidRPr="00117A7B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ide au déboitage sur les presses de cuissons</w:t>
                            </w:r>
                          </w:p>
                          <w:p w14:paraId="15428AA9" w14:textId="1862873D" w:rsidR="00F6124C" w:rsidRPr="00117A7B" w:rsidRDefault="00117A7B" w:rsidP="00117A7B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C</w:t>
                            </w:r>
                            <w:r w:rsidRPr="00117A7B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onvoyage automatisés des produits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8E8F6D8" w14:textId="77777777" w:rsidR="00F6124C" w:rsidRDefault="00F6124C" w:rsidP="00F6124C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02198CAC" w14:textId="34D61DD0" w:rsidR="00F6124C" w:rsidRPr="00117A7B" w:rsidRDefault="00F6124C" w:rsidP="00F6124C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F6124C"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Profil</w:t>
                            </w:r>
                            <w:r w:rsidRPr="00F6124C">
                              <w:rPr>
                                <w:rFonts w:ascii="Courier New" w:hAnsi="Courier New" w:cs="Courier New"/>
                                <w:b/>
                                <w:color w:val="FFC000"/>
                                <w:sz w:val="20"/>
                                <w:szCs w:val="20"/>
                              </w:rPr>
                              <w:t> </w:t>
                            </w:r>
                            <w:r w:rsidRPr="00F6124C"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:</w:t>
                            </w:r>
                            <w:r w:rsidRPr="00F6124C">
                              <w:rPr>
                                <w:rFonts w:ascii="Titillium" w:hAnsi="Titillium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3EB7072" w14:textId="6CE6950C" w:rsidR="00117A7B" w:rsidRPr="00117A7B" w:rsidRDefault="00117A7B" w:rsidP="00117A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117A7B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Organisé et rigoureux, vous faites preuve d'un bon esprit d'analyse. Vous avez une excellente capacité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7A7B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d'intégration, des qualités d'écoute et de l'énergie. Enfin, vous savez travailler en équipe et avez un fort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7A7B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goût pour les challenges industriels.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br/>
                            </w:r>
                            <w:r w:rsidRPr="00117A7B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En contrat d'apprentissage ou de professionnalisation nous vous proposons :</w:t>
                            </w:r>
                          </w:p>
                          <w:p w14:paraId="1BBF84A8" w14:textId="77777777" w:rsidR="00117A7B" w:rsidRDefault="00117A7B" w:rsidP="00117A7B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U</w:t>
                            </w:r>
                            <w:r w:rsidRPr="00117A7B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ne journée d'i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ntégration dédiée aux alternants</w:t>
                            </w:r>
                          </w:p>
                          <w:p w14:paraId="0201DCE2" w14:textId="77777777" w:rsidR="00117A7B" w:rsidRDefault="00117A7B" w:rsidP="00117A7B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D</w:t>
                            </w:r>
                            <w:r w:rsidRPr="00117A7B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es formations complémentaires éventuelles en fonction de la mission</w:t>
                            </w:r>
                          </w:p>
                          <w:p w14:paraId="16C51CEC" w14:textId="77777777" w:rsidR="00117A7B" w:rsidRDefault="00117A7B" w:rsidP="00117A7B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D</w:t>
                            </w:r>
                            <w:r w:rsidRPr="00117A7B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es indemnités complémentaires en cas d'éloignement</w:t>
                            </w:r>
                          </w:p>
                          <w:p w14:paraId="34CE290F" w14:textId="6912ABB1" w:rsidR="00F6124C" w:rsidRPr="00117A7B" w:rsidRDefault="00117A7B" w:rsidP="00117A7B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D</w:t>
                            </w:r>
                            <w:r w:rsidRPr="00117A7B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es conseils sur votre orientation professionnelle et des échanges avec le service du personnel Michelin.</w:t>
                            </w:r>
                          </w:p>
                          <w:p w14:paraId="054DE02C" w14:textId="5313FB2F" w:rsidR="00787DD2" w:rsidRPr="00787DD2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3652E0C0" w14:textId="38A7BEE0" w:rsidR="00D652F8" w:rsidRPr="00D652F8" w:rsidRDefault="00D652F8" w:rsidP="00D652F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888"/>
                            </w:tblGrid>
                            <w:tr w:rsidR="00D652F8" w:rsidRPr="00D652F8" w14:paraId="174BF8C1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6888" w:type="dxa"/>
                                </w:tcPr>
                                <w:p w14:paraId="4F7D5C55" w14:textId="1193838C" w:rsidR="009051CD" w:rsidRPr="009051CD" w:rsidRDefault="009051CD" w:rsidP="009051CD">
                                  <w:pPr>
                                    <w:rPr>
                                      <w:rFonts w:ascii="Titillium" w:hAnsi="Titill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8CA1E1" w14:textId="51A8FEB8" w:rsidR="001032F2" w:rsidRPr="001C5D36" w:rsidRDefault="001032F2" w:rsidP="001E5F4F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184.15pt;margin-top:292.15pt;width:382.65pt;height:536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" filled="f" stroked="f">
                <v:textbox inset="0,0,0,0">
                  <w:txbxContent>
                    <w:p w14:paraId="0940DD76" w14:textId="15F6270E" w:rsidR="00F6124C" w:rsidRPr="00F6124C" w:rsidRDefault="00117A7B" w:rsidP="00117A7B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117A7B">
                        <w:rPr>
                          <w:rFonts w:ascii="Titillium" w:hAnsi="Titillium"/>
                          <w:sz w:val="20"/>
                          <w:szCs w:val="20"/>
                        </w:rPr>
                        <w:t>Le site de Joué-lès-Tours est un site spécialisé dans la production de matériaux et est réparti sur 3 activités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117A7B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(Tissus Calandrés, Membranes de cuisson et </w:t>
                      </w:r>
                      <w:proofErr w:type="spellStart"/>
                      <w:r w:rsidRPr="00117A7B">
                        <w:rPr>
                          <w:rFonts w:ascii="Titillium" w:hAnsi="Titillium"/>
                          <w:sz w:val="20"/>
                          <w:szCs w:val="20"/>
                        </w:rPr>
                        <w:t>Flaps</w:t>
                      </w:r>
                      <w:proofErr w:type="spellEnd"/>
                      <w:r w:rsidRPr="00117A7B">
                        <w:rPr>
                          <w:rFonts w:ascii="Titillium" w:hAnsi="Titillium"/>
                          <w:sz w:val="20"/>
                          <w:szCs w:val="20"/>
                        </w:rPr>
                        <w:t>). L'atelier de fabrication des Membranes produit des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117A7B">
                        <w:rPr>
                          <w:rFonts w:ascii="Titillium" w:hAnsi="Titillium"/>
                          <w:sz w:val="20"/>
                          <w:szCs w:val="20"/>
                        </w:rPr>
                        <w:t>articles permettant la cuisson des pneumatiques. Dans une logique d'amélioration continue, les procédés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117A7B">
                        <w:rPr>
                          <w:rFonts w:ascii="Titillium" w:hAnsi="Titillium"/>
                          <w:sz w:val="20"/>
                          <w:szCs w:val="20"/>
                        </w:rPr>
                        <w:t>de fabrication doivent être optimisés.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br/>
                      </w:r>
                      <w:r w:rsidR="00F6124C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br/>
                      </w:r>
                    </w:p>
                    <w:p w14:paraId="643F1F1C" w14:textId="77777777" w:rsidR="00F6124C" w:rsidRDefault="00F6124C" w:rsidP="00F6124C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 w:rsidRPr="00F6124C"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Missions</w:t>
                      </w:r>
                      <w:r w:rsidRPr="00F6124C">
                        <w:rPr>
                          <w:rFonts w:ascii="Courier New" w:hAnsi="Courier New" w:cs="Courier New"/>
                          <w:b/>
                          <w:color w:val="FFC000"/>
                          <w:sz w:val="20"/>
                          <w:szCs w:val="20"/>
                        </w:rPr>
                        <w:t> </w:t>
                      </w:r>
                      <w:r w:rsidRPr="00F6124C"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:</w:t>
                      </w:r>
                    </w:p>
                    <w:p w14:paraId="0D742E88" w14:textId="77777777" w:rsidR="00F6124C" w:rsidRDefault="00F6124C" w:rsidP="00F6124C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</w:p>
                    <w:p w14:paraId="5110AA55" w14:textId="29AE05FF" w:rsidR="00117A7B" w:rsidRPr="00117A7B" w:rsidRDefault="00117A7B" w:rsidP="00117A7B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117A7B">
                        <w:rPr>
                          <w:rFonts w:ascii="Titillium" w:hAnsi="Titillium"/>
                          <w:sz w:val="20"/>
                          <w:szCs w:val="20"/>
                        </w:rPr>
                        <w:t>Dans le cadre de votre alternance, vous serez en charge de projets à réaliser tout en participant aux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117A7B">
                        <w:rPr>
                          <w:rFonts w:ascii="Titillium" w:hAnsi="Titillium"/>
                          <w:sz w:val="20"/>
                          <w:szCs w:val="20"/>
                        </w:rPr>
                        <w:t>activités et à la vie du service dans lequel vous serez affecté.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br/>
                      </w:r>
                    </w:p>
                    <w:p w14:paraId="0C1B1C51" w14:textId="36A316CA" w:rsidR="00117A7B" w:rsidRPr="00117A7B" w:rsidRDefault="00117A7B" w:rsidP="00117A7B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117A7B">
                        <w:rPr>
                          <w:rFonts w:ascii="Titillium" w:hAnsi="Titillium"/>
                          <w:sz w:val="20"/>
                          <w:szCs w:val="20"/>
                        </w:rPr>
                        <w:t>L'alternance avec Michelin c'est une vraie mission pour enrichir vos savoir-faire, développer vos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117A7B">
                        <w:rPr>
                          <w:rFonts w:ascii="Titillium" w:hAnsi="Titillium"/>
                          <w:sz w:val="20"/>
                          <w:szCs w:val="20"/>
                        </w:rPr>
                        <w:t>compétences et bien vous préparer pour vous lancer dans la vie professionnelle.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br/>
                      </w:r>
                    </w:p>
                    <w:p w14:paraId="0D4FB9B0" w14:textId="580AEFEC" w:rsidR="00117A7B" w:rsidRPr="00117A7B" w:rsidRDefault="00117A7B" w:rsidP="00117A7B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117A7B">
                        <w:rPr>
                          <w:rFonts w:ascii="Titillium" w:hAnsi="Titillium"/>
                          <w:sz w:val="20"/>
                          <w:szCs w:val="20"/>
                        </w:rPr>
                        <w:t>Vous serez accompagné au quotidien par votre tuteur, vous développerez vos talents sur l'un ou plusieurs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117A7B">
                        <w:rPr>
                          <w:rFonts w:ascii="Titillium" w:hAnsi="Titillium"/>
                          <w:sz w:val="20"/>
                          <w:szCs w:val="20"/>
                        </w:rPr>
                        <w:t>de ces domaines :</w:t>
                      </w:r>
                    </w:p>
                    <w:p w14:paraId="2F9218D4" w14:textId="1020D89E" w:rsidR="00117A7B" w:rsidRDefault="00117A7B" w:rsidP="00117A7B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M</w:t>
                      </w:r>
                      <w:r w:rsidRPr="00117A7B">
                        <w:rPr>
                          <w:rFonts w:ascii="Titillium" w:hAnsi="Titillium"/>
                          <w:sz w:val="20"/>
                          <w:szCs w:val="20"/>
                        </w:rPr>
                        <w:t>esure automatique de la conductivité dans le flux de fabrication</w:t>
                      </w:r>
                    </w:p>
                    <w:p w14:paraId="2EE08E5E" w14:textId="6DCA47D9" w:rsidR="00117A7B" w:rsidRDefault="00117A7B" w:rsidP="00117A7B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M</w:t>
                      </w:r>
                      <w:r w:rsidRPr="00117A7B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odernisation du </w:t>
                      </w:r>
                      <w:proofErr w:type="spellStart"/>
                      <w:r w:rsidRPr="00117A7B">
                        <w:rPr>
                          <w:rFonts w:ascii="Titillium" w:hAnsi="Titillium"/>
                          <w:sz w:val="20"/>
                          <w:szCs w:val="20"/>
                        </w:rPr>
                        <w:t>siliconnage</w:t>
                      </w:r>
                      <w:proofErr w:type="spellEnd"/>
                      <w:r w:rsidRPr="00117A7B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des moules de membranes</w:t>
                      </w:r>
                    </w:p>
                    <w:p w14:paraId="25D7761D" w14:textId="3D67740D" w:rsidR="00117A7B" w:rsidRDefault="00117A7B" w:rsidP="00117A7B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A</w:t>
                      </w:r>
                      <w:r w:rsidRPr="00117A7B">
                        <w:rPr>
                          <w:rFonts w:ascii="Titillium" w:hAnsi="Titillium"/>
                          <w:sz w:val="20"/>
                          <w:szCs w:val="20"/>
                        </w:rPr>
                        <w:t>ide au déboitage sur les presses de cuissons</w:t>
                      </w:r>
                    </w:p>
                    <w:p w14:paraId="15428AA9" w14:textId="1862873D" w:rsidR="00F6124C" w:rsidRPr="00117A7B" w:rsidRDefault="00117A7B" w:rsidP="00117A7B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C</w:t>
                      </w:r>
                      <w:r w:rsidRPr="00117A7B">
                        <w:rPr>
                          <w:rFonts w:ascii="Titillium" w:hAnsi="Titillium"/>
                          <w:sz w:val="20"/>
                          <w:szCs w:val="20"/>
                        </w:rPr>
                        <w:t>onvoyage automatisés des produits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br/>
                      </w:r>
                    </w:p>
                    <w:p w14:paraId="58E8F6D8" w14:textId="77777777" w:rsidR="00F6124C" w:rsidRDefault="00F6124C" w:rsidP="00F6124C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02198CAC" w14:textId="34D61DD0" w:rsidR="00F6124C" w:rsidRPr="00117A7B" w:rsidRDefault="00F6124C" w:rsidP="00F6124C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F6124C"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Profil</w:t>
                      </w:r>
                      <w:r w:rsidRPr="00F6124C">
                        <w:rPr>
                          <w:rFonts w:ascii="Courier New" w:hAnsi="Courier New" w:cs="Courier New"/>
                          <w:b/>
                          <w:color w:val="FFC000"/>
                          <w:sz w:val="20"/>
                          <w:szCs w:val="20"/>
                        </w:rPr>
                        <w:t> </w:t>
                      </w:r>
                      <w:r w:rsidRPr="00F6124C"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:</w:t>
                      </w:r>
                      <w:r w:rsidRPr="00F6124C">
                        <w:rPr>
                          <w:rFonts w:ascii="Titillium" w:hAnsi="Titillium"/>
                          <w:b/>
                          <w:sz w:val="20"/>
                          <w:szCs w:val="20"/>
                        </w:rPr>
                        <w:br/>
                      </w:r>
                    </w:p>
                    <w:p w14:paraId="23EB7072" w14:textId="6CE6950C" w:rsidR="00117A7B" w:rsidRPr="00117A7B" w:rsidRDefault="00117A7B" w:rsidP="00117A7B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117A7B">
                        <w:rPr>
                          <w:rFonts w:ascii="Titillium" w:hAnsi="Titillium"/>
                          <w:sz w:val="20"/>
                          <w:szCs w:val="20"/>
                        </w:rPr>
                        <w:t>Organisé et rigoureux, vous faites preuve d'un bon esprit d'analyse. Vous avez une excellente capacité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117A7B">
                        <w:rPr>
                          <w:rFonts w:ascii="Titillium" w:hAnsi="Titillium"/>
                          <w:sz w:val="20"/>
                          <w:szCs w:val="20"/>
                        </w:rPr>
                        <w:t>d'intégration, des qualités d'écoute et de l'énergie. Enfin, vous savez travailler en équipe et avez un fort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117A7B">
                        <w:rPr>
                          <w:rFonts w:ascii="Titillium" w:hAnsi="Titillium"/>
                          <w:sz w:val="20"/>
                          <w:szCs w:val="20"/>
                        </w:rPr>
                        <w:t>goût pour les challenges industriels.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br/>
                      </w:r>
                      <w:r w:rsidRPr="00117A7B">
                        <w:rPr>
                          <w:rFonts w:ascii="Titillium" w:hAnsi="Titillium"/>
                          <w:sz w:val="20"/>
                          <w:szCs w:val="20"/>
                        </w:rPr>
                        <w:t>En contrat d'apprentissage ou de professionnalisation nous vous proposons :</w:t>
                      </w:r>
                    </w:p>
                    <w:p w14:paraId="1BBF84A8" w14:textId="77777777" w:rsidR="00117A7B" w:rsidRDefault="00117A7B" w:rsidP="00117A7B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U</w:t>
                      </w:r>
                      <w:r w:rsidRPr="00117A7B">
                        <w:rPr>
                          <w:rFonts w:ascii="Titillium" w:hAnsi="Titillium"/>
                          <w:sz w:val="20"/>
                          <w:szCs w:val="20"/>
                        </w:rPr>
                        <w:t>ne journée d'i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ntégration dédiée aux alternants</w:t>
                      </w:r>
                    </w:p>
                    <w:p w14:paraId="0201DCE2" w14:textId="77777777" w:rsidR="00117A7B" w:rsidRDefault="00117A7B" w:rsidP="00117A7B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D</w:t>
                      </w:r>
                      <w:r w:rsidRPr="00117A7B">
                        <w:rPr>
                          <w:rFonts w:ascii="Titillium" w:hAnsi="Titillium"/>
                          <w:sz w:val="20"/>
                          <w:szCs w:val="20"/>
                        </w:rPr>
                        <w:t>es formations complémentaires éventuelles en fonction de la mission</w:t>
                      </w:r>
                    </w:p>
                    <w:p w14:paraId="16C51CEC" w14:textId="77777777" w:rsidR="00117A7B" w:rsidRDefault="00117A7B" w:rsidP="00117A7B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D</w:t>
                      </w:r>
                      <w:r w:rsidRPr="00117A7B">
                        <w:rPr>
                          <w:rFonts w:ascii="Titillium" w:hAnsi="Titillium"/>
                          <w:sz w:val="20"/>
                          <w:szCs w:val="20"/>
                        </w:rPr>
                        <w:t>es indemnités complémentaires en cas d'éloignement</w:t>
                      </w:r>
                    </w:p>
                    <w:p w14:paraId="34CE290F" w14:textId="6912ABB1" w:rsidR="00F6124C" w:rsidRPr="00117A7B" w:rsidRDefault="00117A7B" w:rsidP="00117A7B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D</w:t>
                      </w:r>
                      <w:r w:rsidRPr="00117A7B">
                        <w:rPr>
                          <w:rFonts w:ascii="Titillium" w:hAnsi="Titillium"/>
                          <w:sz w:val="20"/>
                          <w:szCs w:val="20"/>
                        </w:rPr>
                        <w:t>es conseils sur votre orientation professionnelle et des échanges avec le service du personnel Michelin.</w:t>
                      </w:r>
                    </w:p>
                    <w:p w14:paraId="054DE02C" w14:textId="5313FB2F" w:rsidR="00787DD2" w:rsidRPr="00787DD2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3652E0C0" w14:textId="38A7BEE0" w:rsidR="00D652F8" w:rsidRPr="00D652F8" w:rsidRDefault="00D652F8" w:rsidP="00D652F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888"/>
                      </w:tblGrid>
                      <w:tr w:rsidR="00D652F8" w:rsidRPr="00D652F8" w14:paraId="174BF8C1" w14:textId="77777777">
                        <w:trPr>
                          <w:trHeight w:val="465"/>
                        </w:trPr>
                        <w:tc>
                          <w:tcPr>
                            <w:tcW w:w="6888" w:type="dxa"/>
                          </w:tcPr>
                          <w:p w14:paraId="4F7D5C55" w14:textId="1193838C" w:rsidR="009051CD" w:rsidRPr="009051CD" w:rsidRDefault="009051CD" w:rsidP="009051CD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A8CA1E1" w14:textId="51A8FEB8" w:rsidR="001032F2" w:rsidRPr="001C5D36" w:rsidRDefault="001032F2" w:rsidP="001E5F4F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E924B8" w14:textId="6C620A53" w:rsidR="00025BE8" w:rsidRPr="00025BE8" w:rsidRDefault="00025BE8" w:rsidP="00025BE8"/>
    <w:p w14:paraId="6DBFCD75" w14:textId="77777777" w:rsidR="00025BE8" w:rsidRPr="00025BE8" w:rsidRDefault="00025BE8" w:rsidP="00025BE8"/>
    <w:p w14:paraId="3654CF05" w14:textId="77777777" w:rsidR="00025BE8" w:rsidRPr="00025BE8" w:rsidRDefault="00025BE8" w:rsidP="00025BE8"/>
    <w:p w14:paraId="27EBB516" w14:textId="77777777" w:rsidR="00025BE8" w:rsidRPr="00025BE8" w:rsidRDefault="00025BE8" w:rsidP="00025BE8"/>
    <w:p w14:paraId="3CB05142" w14:textId="77777777" w:rsidR="00025BE8" w:rsidRPr="00025BE8" w:rsidRDefault="00025BE8" w:rsidP="00025BE8"/>
    <w:p w14:paraId="148E1C08" w14:textId="77777777" w:rsidR="00025BE8" w:rsidRPr="00025BE8" w:rsidRDefault="00025BE8" w:rsidP="00025BE8"/>
    <w:p w14:paraId="71C588AF" w14:textId="77777777" w:rsidR="00025BE8" w:rsidRPr="00025BE8" w:rsidRDefault="00025BE8" w:rsidP="00025BE8"/>
    <w:p w14:paraId="6B746BA4" w14:textId="77777777" w:rsidR="00025BE8" w:rsidRPr="00025BE8" w:rsidRDefault="00025BE8" w:rsidP="00025BE8"/>
    <w:p w14:paraId="31EA95C0" w14:textId="77777777" w:rsidR="00025BE8" w:rsidRPr="00025BE8" w:rsidRDefault="00025BE8" w:rsidP="00025BE8"/>
    <w:p w14:paraId="34092726" w14:textId="77777777" w:rsidR="00025BE8" w:rsidRPr="00025BE8" w:rsidRDefault="00025BE8" w:rsidP="00025BE8"/>
    <w:p w14:paraId="64D28864" w14:textId="77777777" w:rsidR="00025BE8" w:rsidRPr="00025BE8" w:rsidRDefault="00025BE8" w:rsidP="00025BE8"/>
    <w:p w14:paraId="28D92491" w14:textId="77777777" w:rsidR="00025BE8" w:rsidRPr="00025BE8" w:rsidRDefault="00025BE8" w:rsidP="00025BE8"/>
    <w:p w14:paraId="4C27E7E8" w14:textId="77777777" w:rsidR="00025BE8" w:rsidRPr="00025BE8" w:rsidRDefault="00025BE8" w:rsidP="00025BE8"/>
    <w:p w14:paraId="28606889" w14:textId="77777777" w:rsidR="00025BE8" w:rsidRPr="00025BE8" w:rsidRDefault="00025BE8" w:rsidP="00025BE8"/>
    <w:p w14:paraId="626C1F9E" w14:textId="77777777" w:rsidR="00025BE8" w:rsidRPr="00025BE8" w:rsidRDefault="00025BE8" w:rsidP="00025BE8"/>
    <w:p w14:paraId="2322DEAC" w14:textId="77777777" w:rsidR="00025BE8" w:rsidRPr="00025BE8" w:rsidRDefault="00025BE8" w:rsidP="00025BE8"/>
    <w:p w14:paraId="2753506B" w14:textId="77777777" w:rsidR="00025BE8" w:rsidRPr="00025BE8" w:rsidRDefault="00025BE8" w:rsidP="00025BE8"/>
    <w:p w14:paraId="4DA88F6D" w14:textId="4240CE98" w:rsidR="00025BE8" w:rsidRDefault="00025BE8" w:rsidP="00025BE8"/>
    <w:p w14:paraId="4B428020" w14:textId="513A1C79" w:rsidR="00500E1D" w:rsidRDefault="00025BE8" w:rsidP="00025BE8">
      <w:pPr>
        <w:tabs>
          <w:tab w:val="left" w:pos="4299"/>
        </w:tabs>
      </w:pPr>
      <w:r>
        <w:tab/>
      </w:r>
    </w:p>
    <w:p w14:paraId="3D63276C" w14:textId="77777777" w:rsidR="00025BE8" w:rsidRDefault="00025BE8" w:rsidP="00025BE8">
      <w:pPr>
        <w:tabs>
          <w:tab w:val="left" w:pos="4299"/>
        </w:tabs>
      </w:pPr>
    </w:p>
    <w:p w14:paraId="1FEC2F6E" w14:textId="77777777" w:rsidR="00025BE8" w:rsidRDefault="00025BE8" w:rsidP="00025BE8">
      <w:pPr>
        <w:tabs>
          <w:tab w:val="left" w:pos="4299"/>
        </w:tabs>
      </w:pPr>
    </w:p>
    <w:p w14:paraId="42E45698" w14:textId="77777777" w:rsidR="00025BE8" w:rsidRDefault="00025BE8" w:rsidP="00025BE8">
      <w:pPr>
        <w:tabs>
          <w:tab w:val="left" w:pos="4299"/>
        </w:tabs>
      </w:pPr>
    </w:p>
    <w:p w14:paraId="4CDAD192" w14:textId="77777777" w:rsidR="00025BE8" w:rsidRDefault="00025BE8" w:rsidP="00025BE8">
      <w:pPr>
        <w:tabs>
          <w:tab w:val="left" w:pos="4299"/>
        </w:tabs>
      </w:pPr>
    </w:p>
    <w:p w14:paraId="335A2679" w14:textId="77777777" w:rsidR="0008336F" w:rsidRDefault="0008336F" w:rsidP="00025BE8">
      <w:pPr>
        <w:tabs>
          <w:tab w:val="left" w:pos="4299"/>
        </w:tabs>
      </w:pPr>
    </w:p>
    <w:p w14:paraId="458AA4A6" w14:textId="77777777" w:rsidR="00025BE8" w:rsidRDefault="00025BE8" w:rsidP="00025BE8">
      <w:pPr>
        <w:tabs>
          <w:tab w:val="left" w:pos="4299"/>
        </w:tabs>
      </w:pPr>
    </w:p>
    <w:p w14:paraId="72DB4453" w14:textId="77777777" w:rsidR="00025BE8" w:rsidRDefault="00025BE8" w:rsidP="00025BE8">
      <w:pPr>
        <w:tabs>
          <w:tab w:val="left" w:pos="4299"/>
        </w:tabs>
      </w:pPr>
    </w:p>
    <w:p w14:paraId="01A6AB67" w14:textId="77777777" w:rsidR="00025BE8" w:rsidRDefault="00025BE8" w:rsidP="00025BE8">
      <w:pPr>
        <w:tabs>
          <w:tab w:val="left" w:pos="4299"/>
        </w:tabs>
      </w:pPr>
    </w:p>
    <w:p w14:paraId="720A4E54" w14:textId="77777777" w:rsidR="00025BE8" w:rsidRDefault="00025BE8" w:rsidP="00025BE8">
      <w:pPr>
        <w:tabs>
          <w:tab w:val="left" w:pos="4299"/>
        </w:tabs>
      </w:pPr>
    </w:p>
    <w:p w14:paraId="10695121" w14:textId="77777777" w:rsidR="0008336F" w:rsidRDefault="0008336F" w:rsidP="00025BE8">
      <w:pPr>
        <w:tabs>
          <w:tab w:val="left" w:pos="4299"/>
        </w:tabs>
      </w:pPr>
    </w:p>
    <w:p w14:paraId="106BEA66" w14:textId="77777777" w:rsidR="00025BE8" w:rsidRDefault="00025BE8" w:rsidP="00025BE8">
      <w:pPr>
        <w:tabs>
          <w:tab w:val="left" w:pos="4299"/>
        </w:tabs>
      </w:pPr>
    </w:p>
    <w:p w14:paraId="170C1011" w14:textId="77777777" w:rsidR="00025BE8" w:rsidRDefault="00025BE8" w:rsidP="00025BE8">
      <w:pPr>
        <w:tabs>
          <w:tab w:val="left" w:pos="4299"/>
        </w:tabs>
      </w:pPr>
    </w:p>
    <w:p w14:paraId="44D11AD1" w14:textId="77777777" w:rsidR="00025BE8" w:rsidRDefault="00025BE8" w:rsidP="00025BE8">
      <w:pPr>
        <w:tabs>
          <w:tab w:val="left" w:pos="4299"/>
        </w:tabs>
      </w:pPr>
    </w:p>
    <w:p w14:paraId="24FE9812" w14:textId="77777777" w:rsidR="00025BE8" w:rsidRDefault="00025BE8" w:rsidP="00025BE8">
      <w:pPr>
        <w:tabs>
          <w:tab w:val="left" w:pos="4299"/>
        </w:tabs>
      </w:pPr>
    </w:p>
    <w:p w14:paraId="561CC3B4" w14:textId="77777777" w:rsidR="00025BE8" w:rsidRDefault="00025BE8" w:rsidP="00025BE8">
      <w:pPr>
        <w:tabs>
          <w:tab w:val="left" w:pos="4299"/>
        </w:tabs>
      </w:pPr>
    </w:p>
    <w:p w14:paraId="486D07AB" w14:textId="0A43BA26" w:rsidR="00025BE8" w:rsidRDefault="00025BE8" w:rsidP="00025BE8">
      <w:pPr>
        <w:tabs>
          <w:tab w:val="left" w:pos="4299"/>
        </w:tabs>
      </w:pPr>
    </w:p>
    <w:sectPr w:rsidR="00025BE8" w:rsidSect="00F560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8D42C" w14:textId="77777777" w:rsidR="00992C14" w:rsidRDefault="00992C14" w:rsidP="00F560AD">
      <w:r>
        <w:separator/>
      </w:r>
    </w:p>
  </w:endnote>
  <w:endnote w:type="continuationSeparator" w:id="0">
    <w:p w14:paraId="2DBE8FD9" w14:textId="77777777" w:rsidR="00992C14" w:rsidRDefault="00992C14" w:rsidP="00F5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WebRegular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1584" w14:textId="77777777" w:rsidR="008C7B06" w:rsidRDefault="008C7B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437A1" w14:textId="77777777" w:rsidR="008C7B06" w:rsidRDefault="008C7B0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6BC6" w14:textId="77777777" w:rsidR="008C7B06" w:rsidRDefault="008C7B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0D51D" w14:textId="77777777" w:rsidR="00992C14" w:rsidRDefault="00992C14" w:rsidP="00F560AD">
      <w:r>
        <w:separator/>
      </w:r>
    </w:p>
  </w:footnote>
  <w:footnote w:type="continuationSeparator" w:id="0">
    <w:p w14:paraId="48BFBFD0" w14:textId="77777777" w:rsidR="00992C14" w:rsidRDefault="00992C14" w:rsidP="00F5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40750" w14:textId="77777777" w:rsidR="008C7B06" w:rsidRDefault="008C7B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18267" w14:textId="55E45092" w:rsidR="00EA45B6" w:rsidRDefault="00B0503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A1CF1" wp14:editId="5AD6A694">
          <wp:simplePos x="0" y="0"/>
          <wp:positionH relativeFrom="column">
            <wp:posOffset>-422909</wp:posOffset>
          </wp:positionH>
          <wp:positionV relativeFrom="paragraph">
            <wp:posOffset>-360045</wp:posOffset>
          </wp:positionV>
          <wp:extent cx="7657514" cy="10835040"/>
          <wp:effectExtent l="0" t="0" r="0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CNA4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514" cy="1083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6374D" w14:textId="77777777" w:rsidR="008C7B06" w:rsidRDefault="008C7B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5FE"/>
    <w:multiLevelType w:val="hybridMultilevel"/>
    <w:tmpl w:val="FAAE756E"/>
    <w:lvl w:ilvl="0" w:tplc="198098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55D7F"/>
    <w:multiLevelType w:val="multilevel"/>
    <w:tmpl w:val="5B08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87885"/>
    <w:multiLevelType w:val="hybridMultilevel"/>
    <w:tmpl w:val="386CF30E"/>
    <w:lvl w:ilvl="0" w:tplc="85FC82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C5DF9"/>
    <w:multiLevelType w:val="hybridMultilevel"/>
    <w:tmpl w:val="A30C8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52EC9"/>
    <w:multiLevelType w:val="hybridMultilevel"/>
    <w:tmpl w:val="29921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A5EDE"/>
    <w:multiLevelType w:val="hybridMultilevel"/>
    <w:tmpl w:val="68DC4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D63EF"/>
    <w:multiLevelType w:val="hybridMultilevel"/>
    <w:tmpl w:val="2F8C9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D7EA7"/>
    <w:multiLevelType w:val="hybridMultilevel"/>
    <w:tmpl w:val="3B34C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C7A80"/>
    <w:multiLevelType w:val="multilevel"/>
    <w:tmpl w:val="B5A4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3227BC"/>
    <w:multiLevelType w:val="hybridMultilevel"/>
    <w:tmpl w:val="246454C8"/>
    <w:lvl w:ilvl="0" w:tplc="BCE8A6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3520D"/>
    <w:multiLevelType w:val="hybridMultilevel"/>
    <w:tmpl w:val="53A8C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84ED0"/>
    <w:multiLevelType w:val="multilevel"/>
    <w:tmpl w:val="7AC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A8397E"/>
    <w:multiLevelType w:val="hybridMultilevel"/>
    <w:tmpl w:val="B8FC2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919CC"/>
    <w:multiLevelType w:val="multilevel"/>
    <w:tmpl w:val="9E0E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70793"/>
    <w:multiLevelType w:val="hybridMultilevel"/>
    <w:tmpl w:val="87AA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507EC"/>
    <w:multiLevelType w:val="multilevel"/>
    <w:tmpl w:val="429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432654"/>
    <w:multiLevelType w:val="hybridMultilevel"/>
    <w:tmpl w:val="27425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868EE"/>
    <w:multiLevelType w:val="hybridMultilevel"/>
    <w:tmpl w:val="6BB21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D6FF2"/>
    <w:multiLevelType w:val="hybridMultilevel"/>
    <w:tmpl w:val="E6D05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22EF8"/>
    <w:multiLevelType w:val="hybridMultilevel"/>
    <w:tmpl w:val="2342F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0399B"/>
    <w:multiLevelType w:val="multilevel"/>
    <w:tmpl w:val="560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0108AA"/>
    <w:multiLevelType w:val="multilevel"/>
    <w:tmpl w:val="39C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2E6D5B"/>
    <w:multiLevelType w:val="multilevel"/>
    <w:tmpl w:val="029E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15"/>
  </w:num>
  <w:num w:numId="4">
    <w:abstractNumId w:val="21"/>
  </w:num>
  <w:num w:numId="5">
    <w:abstractNumId w:val="11"/>
  </w:num>
  <w:num w:numId="6">
    <w:abstractNumId w:val="13"/>
  </w:num>
  <w:num w:numId="7">
    <w:abstractNumId w:val="22"/>
  </w:num>
  <w:num w:numId="8">
    <w:abstractNumId w:val="17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8"/>
  </w:num>
  <w:num w:numId="14">
    <w:abstractNumId w:val="16"/>
  </w:num>
  <w:num w:numId="15">
    <w:abstractNumId w:val="9"/>
  </w:num>
  <w:num w:numId="16">
    <w:abstractNumId w:val="4"/>
  </w:num>
  <w:num w:numId="17">
    <w:abstractNumId w:val="0"/>
  </w:num>
  <w:num w:numId="18">
    <w:abstractNumId w:val="19"/>
  </w:num>
  <w:num w:numId="19">
    <w:abstractNumId w:val="3"/>
  </w:num>
  <w:num w:numId="20">
    <w:abstractNumId w:val="18"/>
  </w:num>
  <w:num w:numId="21">
    <w:abstractNumId w:val="14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AD"/>
    <w:rsid w:val="00025BE8"/>
    <w:rsid w:val="0008336F"/>
    <w:rsid w:val="000A6948"/>
    <w:rsid w:val="001032F2"/>
    <w:rsid w:val="00105E2C"/>
    <w:rsid w:val="00117A7B"/>
    <w:rsid w:val="001B06B9"/>
    <w:rsid w:val="001C5D36"/>
    <w:rsid w:val="001E5F4F"/>
    <w:rsid w:val="00267C89"/>
    <w:rsid w:val="003110EB"/>
    <w:rsid w:val="00320884"/>
    <w:rsid w:val="00365127"/>
    <w:rsid w:val="003A3E46"/>
    <w:rsid w:val="004127D9"/>
    <w:rsid w:val="00426122"/>
    <w:rsid w:val="004F5CCA"/>
    <w:rsid w:val="00500E1D"/>
    <w:rsid w:val="00514DC8"/>
    <w:rsid w:val="00523DE1"/>
    <w:rsid w:val="00586740"/>
    <w:rsid w:val="00595E06"/>
    <w:rsid w:val="005B3CF6"/>
    <w:rsid w:val="005C0EAE"/>
    <w:rsid w:val="005F7AF5"/>
    <w:rsid w:val="006F2D32"/>
    <w:rsid w:val="007544D5"/>
    <w:rsid w:val="00775128"/>
    <w:rsid w:val="00787DD2"/>
    <w:rsid w:val="007F2844"/>
    <w:rsid w:val="008128E4"/>
    <w:rsid w:val="008C7B06"/>
    <w:rsid w:val="009051CD"/>
    <w:rsid w:val="00992C14"/>
    <w:rsid w:val="00AA1281"/>
    <w:rsid w:val="00B05037"/>
    <w:rsid w:val="00BA417F"/>
    <w:rsid w:val="00BF0287"/>
    <w:rsid w:val="00CB1A33"/>
    <w:rsid w:val="00CF0EE6"/>
    <w:rsid w:val="00D652F8"/>
    <w:rsid w:val="00DC6BEC"/>
    <w:rsid w:val="00EA45B6"/>
    <w:rsid w:val="00EF2B8B"/>
    <w:rsid w:val="00F560AD"/>
    <w:rsid w:val="00F6124C"/>
    <w:rsid w:val="00F61A43"/>
    <w:rsid w:val="00FB73A1"/>
    <w:rsid w:val="00FD4FCB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7D43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oura.khermouche@ec-nant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ura.khermouche@ec-nantes.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Moswo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Khermouche Noura</cp:lastModifiedBy>
  <cp:revision>28</cp:revision>
  <dcterms:created xsi:type="dcterms:W3CDTF">2017-04-27T13:14:00Z</dcterms:created>
  <dcterms:modified xsi:type="dcterms:W3CDTF">2017-07-24T13:08:00Z</dcterms:modified>
</cp:coreProperties>
</file>