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63065F90"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49701A">
                              <w:rPr>
                                <w:rFonts w:ascii="Titillium" w:hAnsi="Titillium"/>
                                <w:b/>
                                <w:color w:val="1F497D" w:themeColor="text2"/>
                                <w:sz w:val="28"/>
                                <w:szCs w:val="20"/>
                              </w:rPr>
                              <w:t>Responsable de déploiement TV</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63065F90"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49701A">
                        <w:rPr>
                          <w:rFonts w:ascii="Titillium" w:hAnsi="Titillium"/>
                          <w:b/>
                          <w:color w:val="1F497D" w:themeColor="text2"/>
                          <w:sz w:val="28"/>
                          <w:szCs w:val="20"/>
                        </w:rPr>
                        <w:t>Responsable de déploiement TV</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25320C54" w:rsidR="00787DD2" w:rsidRDefault="0049701A" w:rsidP="00025BE8">
      <w:pPr>
        <w:rPr>
          <w:noProof/>
        </w:rPr>
      </w:pPr>
      <w:r>
        <w:rPr>
          <w:noProof/>
        </w:rPr>
        <w:drawing>
          <wp:anchor distT="0" distB="0" distL="114300" distR="114300" simplePos="0" relativeHeight="251668480" behindDoc="0" locked="0" layoutInCell="1" allowOverlap="1" wp14:anchorId="132E6602" wp14:editId="414D21A7">
            <wp:simplePos x="0" y="0"/>
            <wp:positionH relativeFrom="margin">
              <wp:posOffset>3926840</wp:posOffset>
            </wp:positionH>
            <wp:positionV relativeFrom="margin">
              <wp:posOffset>1078230</wp:posOffset>
            </wp:positionV>
            <wp:extent cx="847725" cy="852805"/>
            <wp:effectExtent l="0" t="0" r="952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52805"/>
                    </a:xfrm>
                    <a:prstGeom prst="rect">
                      <a:avLst/>
                    </a:prstGeom>
                  </pic:spPr>
                </pic:pic>
              </a:graphicData>
            </a:graphic>
            <wp14:sizeRelH relativeFrom="margin">
              <wp14:pctWidth>0</wp14:pctWidth>
            </wp14:sizeRelH>
            <wp14:sizeRelV relativeFrom="margin">
              <wp14:pctHeight>0</wp14:pctHeight>
            </wp14:sizeRelV>
          </wp:anchor>
        </w:drawing>
      </w:r>
    </w:p>
    <w:p w14:paraId="3A77F7D2" w14:textId="22941E84" w:rsidR="00025BE8" w:rsidRPr="00025BE8" w:rsidRDefault="00025BE8" w:rsidP="00025BE8"/>
    <w:p w14:paraId="4F34500F" w14:textId="7585B30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11DB97B3"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49701A">
                              <w:rPr>
                                <w:rFonts w:ascii="Titillium" w:hAnsi="Titillium"/>
                                <w:sz w:val="20"/>
                                <w:szCs w:val="20"/>
                              </w:rPr>
                              <w:t>Rennes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11DB97B3"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49701A">
                        <w:rPr>
                          <w:rFonts w:ascii="Titillium" w:hAnsi="Titillium"/>
                          <w:sz w:val="20"/>
                          <w:szCs w:val="20"/>
                        </w:rPr>
                        <w:t>Rennes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38C88BF2" w:rsidR="00025BE8" w:rsidRPr="00025BE8" w:rsidRDefault="00787DD2" w:rsidP="00025BE8">
      <w:r>
        <w:rPr>
          <w:noProof/>
        </w:rPr>
        <mc:AlternateContent>
          <mc:Choice Requires="wps">
            <w:drawing>
              <wp:anchor distT="0" distB="0" distL="114300" distR="114300" simplePos="0" relativeHeight="251667456" behindDoc="0" locked="0" layoutInCell="1" allowOverlap="1" wp14:anchorId="2B4CB3F7" wp14:editId="2CD611B2">
                <wp:simplePos x="0" y="0"/>
                <wp:positionH relativeFrom="page">
                  <wp:posOffset>2339009</wp:posOffset>
                </wp:positionH>
                <wp:positionV relativeFrom="page">
                  <wp:posOffset>3505200</wp:posOffset>
                </wp:positionV>
                <wp:extent cx="4859655" cy="6361043"/>
                <wp:effectExtent l="0" t="0" r="17145" b="1905"/>
                <wp:wrapNone/>
                <wp:docPr id="7" name="Zone de texte 7"/>
                <wp:cNvGraphicFramePr/>
                <a:graphic xmlns:a="http://schemas.openxmlformats.org/drawingml/2006/main">
                  <a:graphicData uri="http://schemas.microsoft.com/office/word/2010/wordprocessingShape">
                    <wps:wsp>
                      <wps:cNvSpPr txBox="1"/>
                      <wps:spPr>
                        <a:xfrm>
                          <a:off x="0" y="0"/>
                          <a:ext cx="4859655" cy="636104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48CBF" w14:textId="77777777" w:rsidR="0049701A" w:rsidRDefault="0049701A" w:rsidP="0049701A">
                            <w:pPr>
                              <w:rPr>
                                <w:rFonts w:ascii="Titillium" w:hAnsi="Titillium"/>
                                <w:bCs/>
                                <w:sz w:val="20"/>
                                <w:szCs w:val="20"/>
                              </w:rPr>
                            </w:pPr>
                          </w:p>
                          <w:p w14:paraId="44E4029B" w14:textId="7332B2E1" w:rsidR="0049701A" w:rsidRPr="0049701A" w:rsidRDefault="0049701A" w:rsidP="0049701A">
                            <w:pPr>
                              <w:rPr>
                                <w:rFonts w:ascii="Titillium" w:hAnsi="Titillium"/>
                                <w:bCs/>
                                <w:sz w:val="20"/>
                                <w:szCs w:val="20"/>
                              </w:rPr>
                            </w:pPr>
                            <w:r w:rsidRPr="0049701A">
                              <w:rPr>
                                <w:rFonts w:ascii="Titillium" w:hAnsi="Titillium"/>
                                <w:bCs/>
                                <w:sz w:val="20"/>
                                <w:szCs w:val="20"/>
                              </w:rPr>
                              <w:t xml:space="preserve">Le groupe Orange est l'un des principaux opérateurs de télécommunications dans le monde. Il adresse plus de 210 millions de clients sur les cinq continents, dont les deux tiers sous la marque Orange. </w:t>
                            </w:r>
                          </w:p>
                          <w:p w14:paraId="7A44BFAF" w14:textId="6DE3CDE5" w:rsidR="0049701A" w:rsidRPr="0049701A" w:rsidRDefault="0049701A" w:rsidP="0049701A">
                            <w:pPr>
                              <w:rPr>
                                <w:rFonts w:ascii="Titillium" w:hAnsi="Titillium"/>
                                <w:bCs/>
                                <w:sz w:val="20"/>
                                <w:szCs w:val="20"/>
                              </w:rPr>
                            </w:pPr>
                            <w:r w:rsidRPr="0049701A">
                              <w:rPr>
                                <w:rFonts w:ascii="Titillium" w:hAnsi="Titillium"/>
                                <w:bCs/>
                                <w:sz w:val="20"/>
                                <w:szCs w:val="20"/>
                              </w:rPr>
                              <w:t xml:space="preserve">La Direction technique et du système d’information d’Orange France (DTSI) est un acteur majeur d’Essentiels2020 : ses métiers sont au cœur de cette ambition et de la réussite d’Orange. Elle œuvre avec ses équipes, jour après jour, à la qualité des réseaux et du SI, et à la mise en place de solutions techniques et applicatives pour faciliter l'expérience des clients et développer leurs usages. </w:t>
                            </w:r>
                          </w:p>
                          <w:p w14:paraId="3A7A9270" w14:textId="77777777" w:rsidR="0049701A" w:rsidRPr="0049701A" w:rsidRDefault="0049701A" w:rsidP="0049701A">
                            <w:pPr>
                              <w:rPr>
                                <w:rFonts w:ascii="Titillium" w:hAnsi="Titillium"/>
                                <w:bCs/>
                                <w:sz w:val="20"/>
                                <w:szCs w:val="20"/>
                              </w:rPr>
                            </w:pPr>
                            <w:r w:rsidRPr="0049701A">
                              <w:rPr>
                                <w:rFonts w:ascii="Titillium" w:hAnsi="Titillium"/>
                                <w:bCs/>
                                <w:sz w:val="20"/>
                                <w:szCs w:val="20"/>
                              </w:rPr>
                              <w:t xml:space="preserve">Au sein de la Direction de l’Exploitation des Réseaux et des Services (DERS), la Direction des Services (DS) assure la qualité de tous les services d’Orange pour ses clients grand public et professionnels sur le domaine fixe et mobile. Nos collaborateurs préparent l’arrivée des nouveaux services, les supervisent en temps réel et pilotent leurs améliorations en termes d’expérience client. L’ensemble des plateformes techniques sous-jacentes aux services est exploitée à la Direction des Services Notre ambition est d’améliorer la qualité de service que ce soit en termes d'expérience client ou de parcours client en SAV, et d’améliorer notre capacité à introduire rapidement sur le marché de nouveaux services et leurs évolutions. </w:t>
                            </w:r>
                          </w:p>
                          <w:p w14:paraId="2C9CBB75" w14:textId="0B50A1E4" w:rsidR="001032F2" w:rsidRDefault="0049701A" w:rsidP="0049701A">
                            <w:pPr>
                              <w:rPr>
                                <w:rFonts w:ascii="Titillium" w:hAnsi="Titillium"/>
                                <w:bCs/>
                                <w:sz w:val="20"/>
                                <w:szCs w:val="20"/>
                              </w:rPr>
                            </w:pPr>
                            <w:r w:rsidRPr="0049701A">
                              <w:rPr>
                                <w:rFonts w:ascii="Titillium" w:hAnsi="Titillium"/>
                                <w:bCs/>
                                <w:sz w:val="20"/>
                                <w:szCs w:val="20"/>
                              </w:rPr>
                              <w:t>Au sein de la Direction des Services, la Direction des Projets et Coordination (DPRC) coordonne le déploiement des nouveaux services et plateformes pour les directions de l’exploitation. L’équipe est constituée de chefs de projets Service et Plateforme (Release Manager). Notre équipe s’assure que les nouveaux services TV proposés par le marketing pour répondre aux besoins de nos clients soient intégrés au mieux afin que toutes les exigences de nos réseaux et de notre existant soient respectées.</w:t>
                            </w:r>
                          </w:p>
                          <w:p w14:paraId="575EB410" w14:textId="77777777" w:rsidR="0049701A" w:rsidRDefault="0049701A" w:rsidP="0049701A">
                            <w:pPr>
                              <w:rPr>
                                <w:rFonts w:ascii="Titillium" w:hAnsi="Titillium"/>
                                <w:b/>
                                <w:sz w:val="20"/>
                                <w:szCs w:val="20"/>
                              </w:rPr>
                            </w:pPr>
                          </w:p>
                          <w:p w14:paraId="1197EE10" w14:textId="77777777" w:rsidR="0049701A" w:rsidRDefault="0049701A"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F8167C3" w14:textId="4383639B" w:rsidR="0049701A" w:rsidRPr="0049701A" w:rsidRDefault="0049701A" w:rsidP="0049701A">
                            <w:pPr>
                              <w:rPr>
                                <w:rFonts w:ascii="Titillium" w:hAnsi="Titillium"/>
                                <w:sz w:val="20"/>
                                <w:szCs w:val="20"/>
                              </w:rPr>
                            </w:pPr>
                            <w:r w:rsidRPr="0049701A">
                              <w:rPr>
                                <w:rFonts w:ascii="Titillium" w:hAnsi="Titillium"/>
                                <w:sz w:val="20"/>
                                <w:szCs w:val="20"/>
                              </w:rPr>
                              <w:t xml:space="preserve">Vous intégrez une équipe d’une dizaine de personnes expertes dans leur domaine. Elles sauront vous entourer, vous accompagner dans votre appropriation de notre univers. </w:t>
                            </w:r>
                          </w:p>
                          <w:p w14:paraId="6276731D" w14:textId="77777777" w:rsidR="0049701A" w:rsidRPr="0049701A" w:rsidRDefault="0049701A" w:rsidP="0049701A">
                            <w:pPr>
                              <w:rPr>
                                <w:rFonts w:ascii="Titillium" w:hAnsi="Titillium"/>
                                <w:sz w:val="20"/>
                                <w:szCs w:val="20"/>
                              </w:rPr>
                            </w:pPr>
                            <w:r w:rsidRPr="0049701A">
                              <w:rPr>
                                <w:rFonts w:ascii="Titillium" w:hAnsi="Titillium"/>
                                <w:sz w:val="20"/>
                                <w:szCs w:val="20"/>
                              </w:rPr>
                              <w:t xml:space="preserve">Aidé(e) de votre tuteur, vous montez en compétence dans votre rôle de Chef de projet. </w:t>
                            </w:r>
                          </w:p>
                          <w:p w14:paraId="752B001D" w14:textId="77777777" w:rsidR="0049701A" w:rsidRPr="0049701A" w:rsidRDefault="0049701A" w:rsidP="0049701A">
                            <w:pPr>
                              <w:rPr>
                                <w:rFonts w:ascii="Titillium" w:hAnsi="Titillium"/>
                                <w:sz w:val="20"/>
                                <w:szCs w:val="20"/>
                              </w:rPr>
                            </w:pPr>
                            <w:r w:rsidRPr="0049701A">
                              <w:rPr>
                                <w:rFonts w:ascii="Titillium" w:hAnsi="Titillium"/>
                                <w:sz w:val="20"/>
                                <w:szCs w:val="20"/>
                              </w:rPr>
                              <w:t xml:space="preserve">Vous pouvez ainsi représenter, toujours accompagné(e) de votre tuteur, les équipes d’exploitants pour travailler d’un commun accord avec les ingénieurs solution et les architectes. </w:t>
                            </w:r>
                          </w:p>
                          <w:p w14:paraId="632A58D1" w14:textId="0DB05DE9" w:rsidR="00787DD2" w:rsidRDefault="0049701A" w:rsidP="0049701A">
                            <w:pPr>
                              <w:rPr>
                                <w:rFonts w:ascii="Titillium" w:hAnsi="Titillium"/>
                                <w:sz w:val="20"/>
                                <w:szCs w:val="20"/>
                              </w:rPr>
                            </w:pPr>
                            <w:r w:rsidRPr="0049701A">
                              <w:rPr>
                                <w:rFonts w:ascii="Titillium" w:hAnsi="Titillium"/>
                                <w:sz w:val="20"/>
                                <w:szCs w:val="20"/>
                              </w:rPr>
                              <w:t>Vous assurez l’intégration de projets TV innovants et portez le respect de la qualité de service client et exploitant, dans le respect du planning projet.</w:t>
                            </w:r>
                          </w:p>
                          <w:p w14:paraId="5FC74D01" w14:textId="77777777" w:rsidR="00787DD2" w:rsidRDefault="00787DD2" w:rsidP="00787DD2">
                            <w:pPr>
                              <w:rPr>
                                <w:rFonts w:ascii="Titillium" w:hAnsi="Titillium"/>
                                <w:sz w:val="20"/>
                                <w:szCs w:val="20"/>
                              </w:rPr>
                            </w:pPr>
                          </w:p>
                          <w:p w14:paraId="06CCFA02" w14:textId="77777777" w:rsidR="0049701A" w:rsidRPr="0049701A" w:rsidRDefault="0049701A" w:rsidP="0049701A">
                            <w:pPr>
                              <w:rPr>
                                <w:rFonts w:ascii="Titillium" w:hAnsi="Titillium"/>
                                <w:sz w:val="20"/>
                                <w:szCs w:val="20"/>
                              </w:rPr>
                            </w:pPr>
                          </w:p>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76pt;width:382.65pt;height:50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5Q0AIAANUFAAAOAAAAZHJzL2Uyb0RvYy54bWysVN9vmzAQfp+0/8HyOwVSEhJUUtEgpklV&#10;W62dKu3NMXaDBrZnOwnZtP99ZxPSrttLp72Y4/zd+e67HxeXfdeiHdOmkSLH8VmEERNU1o14yvHn&#10;hyqYY2QsETVppWA5PjCDL5fv313sVcYmciPbmmkEToTJ9irHG2tVFoaGblhHzJlUTMAll7ojFn71&#10;U1hrsgfvXRtOomgW7qWulZaUGQPacrjES++fc0btLeeGWdTmGGKz/tT+XLszXF6Q7EkTtWnoMQzy&#10;D1F0pBHw6MlVSSxBW9384aprqJZGcntGZRdKzhvKfA6QTRy9yuZ+QxTzuQA5Rp1oMv/PLb3Z3WnU&#10;1DlOMRKkgxJ9gUKhmiHLestQ6ijaK5MB8l4B1vZXsodSj3oDSpd5z3XnvpATgnsg+3AiGDwhCspk&#10;Pl3MplOMKNzNzmdxlJw7P+GzudLGfmCyQ07IsYYKemLJ7trYATpC3GtCVk3b+iq24jcF+Bw0zLfB&#10;YE0yCAVEh3RB+RL9qIpiMivPy6CcL9IgWbNJMK+iJLgqkmm8StMqLtOfQ6s8G62m6aRIp4tgVkzj&#10;IImjeVAU0SQoqyIqoqRaLZIrbwSBjI+GjsiBMC/ZQ8tcKK34xDhUwfPmFL7/2arVaEegcwmlTFhP&#10;uU8L0A7FIfW3GB7xPnlPyluMBxrHl6WwJ+OuEVL7Ir0Ku/46hswHPFT6Rd5OtP269+03GftpLesD&#10;tJmWw6waRasGWuGaGHtHNAwndBYsHHsLB2/lPsfyKGG0kfr73/QODzMDtxjtYdhzbL5tiWYYtR8F&#10;TJPbDKOgR2E9CmLbrSRUIYZVpqgXwUDbdhS5lt0j7KHCvQJXRFB4K8d2FFd2WDmwxygrCg+C+VfE&#10;Xot7RZ1rVxTX2A/9I9Hq2P1uBG/kuAZI9moIBqyzFLLYWskbPyGO14HFI9+wO/yMHfecW04v/z3q&#10;eRsvfwEAAP//AwBQSwMEFAAGAAgAAAAhAKX5v+riAAAADQEAAA8AAABkcnMvZG93bnJldi54bWxM&#10;j8FOwzAMhu9IvENkJG4s3aKWUZpOE4ITEqIrB45pk7XRGqc02VbeHu/Ebrb86ff3F5vZDexkpmA9&#10;SlguEmAGW68tdhK+6reHNbAQFWo1eDQSfk2ATXl7U6hc+zNW5rSLHaMQDLmS0Mc45pyHtjdOhYUf&#10;DdJt7yenIq1Tx/WkzhTuBr5Kkow7ZZE+9Go0L71pD7ujk7D9xurV/nw0n9W+snX9lOB7dpDy/m7e&#10;PgOLZo7/MFz0SR1Kcmr8EXVggwSRrQWhEtJ0RaUuxFKIDFhDU5qKR+Blwa9blH8AAAD//wMAUEsB&#10;Ai0AFAAGAAgAAAAhALaDOJL+AAAA4QEAABMAAAAAAAAAAAAAAAAAAAAAAFtDb250ZW50X1R5cGVz&#10;XS54bWxQSwECLQAUAAYACAAAACEAOP0h/9YAAACUAQAACwAAAAAAAAAAAAAAAAAvAQAAX3JlbHMv&#10;LnJlbHNQSwECLQAUAAYACAAAACEASWl+UNACAADVBQAADgAAAAAAAAAAAAAAAAAuAgAAZHJzL2Uy&#10;b0RvYy54bWxQSwECLQAUAAYACAAAACEApfm/6uIAAAANAQAADwAAAAAAAAAAAAAAAAAqBQAAZHJz&#10;L2Rvd25yZXYueG1sUEsFBgAAAAAEAAQA8wAAADkGAAAAAA==&#10;" filled="f" stroked="f">
                <v:textbox inset="0,0,0,0">
                  <w:txbxContent>
                    <w:p w14:paraId="0C948CBF" w14:textId="77777777" w:rsidR="0049701A" w:rsidRDefault="0049701A" w:rsidP="0049701A">
                      <w:pPr>
                        <w:rPr>
                          <w:rFonts w:ascii="Titillium" w:hAnsi="Titillium"/>
                          <w:bCs/>
                          <w:sz w:val="20"/>
                          <w:szCs w:val="20"/>
                        </w:rPr>
                      </w:pPr>
                    </w:p>
                    <w:p w14:paraId="44E4029B" w14:textId="7332B2E1" w:rsidR="0049701A" w:rsidRPr="0049701A" w:rsidRDefault="0049701A" w:rsidP="0049701A">
                      <w:pPr>
                        <w:rPr>
                          <w:rFonts w:ascii="Titillium" w:hAnsi="Titillium"/>
                          <w:bCs/>
                          <w:sz w:val="20"/>
                          <w:szCs w:val="20"/>
                        </w:rPr>
                      </w:pPr>
                      <w:r w:rsidRPr="0049701A">
                        <w:rPr>
                          <w:rFonts w:ascii="Titillium" w:hAnsi="Titillium"/>
                          <w:bCs/>
                          <w:sz w:val="20"/>
                          <w:szCs w:val="20"/>
                        </w:rPr>
                        <w:t xml:space="preserve">Le groupe Orange est l'un des principaux opérateurs de télécommunications dans le monde. Il adresse plus de 210 millions de clients sur les cinq continents, dont les deux tiers sous la marque Orange. </w:t>
                      </w:r>
                    </w:p>
                    <w:p w14:paraId="7A44BFAF" w14:textId="6DE3CDE5" w:rsidR="0049701A" w:rsidRPr="0049701A" w:rsidRDefault="0049701A" w:rsidP="0049701A">
                      <w:pPr>
                        <w:rPr>
                          <w:rFonts w:ascii="Titillium" w:hAnsi="Titillium"/>
                          <w:bCs/>
                          <w:sz w:val="20"/>
                          <w:szCs w:val="20"/>
                        </w:rPr>
                      </w:pPr>
                      <w:r w:rsidRPr="0049701A">
                        <w:rPr>
                          <w:rFonts w:ascii="Titillium" w:hAnsi="Titillium"/>
                          <w:bCs/>
                          <w:sz w:val="20"/>
                          <w:szCs w:val="20"/>
                        </w:rPr>
                        <w:t xml:space="preserve">La Direction technique et du système d’information d’Orange France (DTSI) est un acteur majeur d’Essentiels2020 : ses métiers sont au cœur de cette ambition et de la réussite d’Orange. Elle œuvre avec ses équipes, jour après jour, à la qualité des réseaux et du SI, et à la mise en place de solutions techniques et applicatives pour faciliter l'expérience des clients et développer leurs usages. </w:t>
                      </w:r>
                    </w:p>
                    <w:p w14:paraId="3A7A9270" w14:textId="77777777" w:rsidR="0049701A" w:rsidRPr="0049701A" w:rsidRDefault="0049701A" w:rsidP="0049701A">
                      <w:pPr>
                        <w:rPr>
                          <w:rFonts w:ascii="Titillium" w:hAnsi="Titillium"/>
                          <w:bCs/>
                          <w:sz w:val="20"/>
                          <w:szCs w:val="20"/>
                        </w:rPr>
                      </w:pPr>
                      <w:r w:rsidRPr="0049701A">
                        <w:rPr>
                          <w:rFonts w:ascii="Titillium" w:hAnsi="Titillium"/>
                          <w:bCs/>
                          <w:sz w:val="20"/>
                          <w:szCs w:val="20"/>
                        </w:rPr>
                        <w:t xml:space="preserve">Au sein de la Direction de l’Exploitation des Réseaux et des Services (DERS), la Direction des Services (DS) assure la qualité de tous les services d’Orange pour ses clients grand public et professionnels sur le domaine fixe et mobile. Nos collaborateurs préparent l’arrivée des nouveaux services, les supervisent en temps réel et pilotent leurs améliorations en termes d’expérience client. L’ensemble des plateformes techniques sous-jacentes aux services est exploitée à la Direction des Services Notre ambition est d’améliorer la qualité de service que ce soit en termes d'expérience client ou de parcours client en SAV, et d’améliorer notre capacité à introduire rapidement sur le marché de nouveaux services et leurs évolutions. </w:t>
                      </w:r>
                    </w:p>
                    <w:p w14:paraId="2C9CBB75" w14:textId="0B50A1E4" w:rsidR="001032F2" w:rsidRDefault="0049701A" w:rsidP="0049701A">
                      <w:pPr>
                        <w:rPr>
                          <w:rFonts w:ascii="Titillium" w:hAnsi="Titillium"/>
                          <w:bCs/>
                          <w:sz w:val="20"/>
                          <w:szCs w:val="20"/>
                        </w:rPr>
                      </w:pPr>
                      <w:r w:rsidRPr="0049701A">
                        <w:rPr>
                          <w:rFonts w:ascii="Titillium" w:hAnsi="Titillium"/>
                          <w:bCs/>
                          <w:sz w:val="20"/>
                          <w:szCs w:val="20"/>
                        </w:rPr>
                        <w:t>Au sein de la Direction des Services, la Direction des Projets et Coordination (DPRC) coordonne le déploiement des nouveaux services et plateformes pour les directions de l’exploitation. L’équipe est constituée de chefs de projets Service et Plateforme (Release Manager). Notre équipe s’assure que les nouveaux services TV proposés par le marketing pour répondre aux besoins de nos clients soient intégrés au mieux afin que toutes les exigences de nos réseaux et de notre existant soient respectées.</w:t>
                      </w:r>
                    </w:p>
                    <w:p w14:paraId="575EB410" w14:textId="77777777" w:rsidR="0049701A" w:rsidRDefault="0049701A" w:rsidP="0049701A">
                      <w:pPr>
                        <w:rPr>
                          <w:rFonts w:ascii="Titillium" w:hAnsi="Titillium"/>
                          <w:b/>
                          <w:sz w:val="20"/>
                          <w:szCs w:val="20"/>
                        </w:rPr>
                      </w:pPr>
                    </w:p>
                    <w:p w14:paraId="1197EE10" w14:textId="77777777" w:rsidR="0049701A" w:rsidRDefault="0049701A"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AFD1EA" w14:textId="77777777" w:rsidR="0049701A" w:rsidRPr="004127D9" w:rsidRDefault="0049701A" w:rsidP="001E5F4F">
                      <w:pPr>
                        <w:rPr>
                          <w:rFonts w:ascii="Titillium" w:hAnsi="Titillium"/>
                          <w:b/>
                          <w:color w:val="FFC000"/>
                          <w:sz w:val="20"/>
                          <w:szCs w:val="20"/>
                        </w:rPr>
                      </w:pPr>
                    </w:p>
                    <w:p w14:paraId="3F8167C3" w14:textId="4383639B" w:rsidR="0049701A" w:rsidRPr="0049701A" w:rsidRDefault="0049701A" w:rsidP="0049701A">
                      <w:pPr>
                        <w:rPr>
                          <w:rFonts w:ascii="Titillium" w:hAnsi="Titillium"/>
                          <w:sz w:val="20"/>
                          <w:szCs w:val="20"/>
                        </w:rPr>
                      </w:pPr>
                      <w:r w:rsidRPr="0049701A">
                        <w:rPr>
                          <w:rFonts w:ascii="Titillium" w:hAnsi="Titillium"/>
                          <w:sz w:val="20"/>
                          <w:szCs w:val="20"/>
                        </w:rPr>
                        <w:t xml:space="preserve">Vous intégrez une équipe d’une dizaine de personnes expertes dans leur domaine. Elles sauront vous entourer, vous accompagner dans votre appropriation de notre univers. </w:t>
                      </w:r>
                    </w:p>
                    <w:p w14:paraId="6276731D" w14:textId="77777777" w:rsidR="0049701A" w:rsidRPr="0049701A" w:rsidRDefault="0049701A" w:rsidP="0049701A">
                      <w:pPr>
                        <w:rPr>
                          <w:rFonts w:ascii="Titillium" w:hAnsi="Titillium"/>
                          <w:sz w:val="20"/>
                          <w:szCs w:val="20"/>
                        </w:rPr>
                      </w:pPr>
                      <w:r w:rsidRPr="0049701A">
                        <w:rPr>
                          <w:rFonts w:ascii="Titillium" w:hAnsi="Titillium"/>
                          <w:sz w:val="20"/>
                          <w:szCs w:val="20"/>
                        </w:rPr>
                        <w:t xml:space="preserve">Aidé(e) de votre tuteur, vous montez en compétence dans votre rôle de Chef de projet. </w:t>
                      </w:r>
                    </w:p>
                    <w:p w14:paraId="752B001D" w14:textId="77777777" w:rsidR="0049701A" w:rsidRPr="0049701A" w:rsidRDefault="0049701A" w:rsidP="0049701A">
                      <w:pPr>
                        <w:rPr>
                          <w:rFonts w:ascii="Titillium" w:hAnsi="Titillium"/>
                          <w:sz w:val="20"/>
                          <w:szCs w:val="20"/>
                        </w:rPr>
                      </w:pPr>
                      <w:r w:rsidRPr="0049701A">
                        <w:rPr>
                          <w:rFonts w:ascii="Titillium" w:hAnsi="Titillium"/>
                          <w:sz w:val="20"/>
                          <w:szCs w:val="20"/>
                        </w:rPr>
                        <w:t xml:space="preserve">Vous pouvez ainsi représenter, toujours accompagné(e) de votre tuteur, les équipes d’exploitants pour travailler d’un commun accord avec les ingénieurs solution et les architectes. </w:t>
                      </w:r>
                    </w:p>
                    <w:p w14:paraId="632A58D1" w14:textId="0DB05DE9" w:rsidR="00787DD2" w:rsidRDefault="0049701A" w:rsidP="0049701A">
                      <w:pPr>
                        <w:rPr>
                          <w:rFonts w:ascii="Titillium" w:hAnsi="Titillium"/>
                          <w:sz w:val="20"/>
                          <w:szCs w:val="20"/>
                        </w:rPr>
                      </w:pPr>
                      <w:r w:rsidRPr="0049701A">
                        <w:rPr>
                          <w:rFonts w:ascii="Titillium" w:hAnsi="Titillium"/>
                          <w:sz w:val="20"/>
                          <w:szCs w:val="20"/>
                        </w:rPr>
                        <w:t>Vous assurez l’intégration de projets TV innovants et portez le respect de la qualité de service client et exploitant, dans le respect du planning projet.</w:t>
                      </w:r>
                    </w:p>
                    <w:p w14:paraId="5FC74D01" w14:textId="77777777" w:rsidR="00787DD2" w:rsidRDefault="00787DD2" w:rsidP="00787DD2">
                      <w:pPr>
                        <w:rPr>
                          <w:rFonts w:ascii="Titillium" w:hAnsi="Titillium"/>
                          <w:sz w:val="20"/>
                          <w:szCs w:val="20"/>
                        </w:rPr>
                      </w:pPr>
                    </w:p>
                    <w:p w14:paraId="06CCFA02" w14:textId="77777777" w:rsidR="0049701A" w:rsidRPr="0049701A" w:rsidRDefault="0049701A" w:rsidP="0049701A">
                      <w:pPr>
                        <w:rPr>
                          <w:rFonts w:ascii="Titillium" w:hAnsi="Titillium"/>
                          <w:sz w:val="20"/>
                          <w:szCs w:val="20"/>
                        </w:rPr>
                      </w:pPr>
                    </w:p>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410B8449" w14:textId="74F36722" w:rsidR="00025BE8" w:rsidRPr="00025BE8" w:rsidRDefault="00025BE8" w:rsidP="00025BE8"/>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2290FB57" w14:textId="77777777" w:rsidR="0049701A" w:rsidRDefault="0049701A"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45692FDD" w:rsidR="0049701A" w:rsidRDefault="0049701A" w:rsidP="00025BE8">
      <w:pPr>
        <w:tabs>
          <w:tab w:val="left" w:pos="4299"/>
        </w:tabs>
      </w:pPr>
    </w:p>
    <w:p w14:paraId="3D5B4AE6" w14:textId="6B142B65" w:rsidR="0049701A" w:rsidRPr="0049701A" w:rsidRDefault="0049701A" w:rsidP="0049701A">
      <w:r>
        <w:rPr>
          <w:noProof/>
        </w:rPr>
        <mc:AlternateContent>
          <mc:Choice Requires="wps">
            <w:drawing>
              <wp:anchor distT="0" distB="0" distL="114300" distR="114300" simplePos="0" relativeHeight="251670528" behindDoc="0" locked="0" layoutInCell="1" allowOverlap="1" wp14:anchorId="5867C5AC" wp14:editId="7FD1A4E5">
                <wp:simplePos x="0" y="0"/>
                <wp:positionH relativeFrom="page">
                  <wp:posOffset>2491105</wp:posOffset>
                </wp:positionH>
                <wp:positionV relativeFrom="page">
                  <wp:posOffset>865505</wp:posOffset>
                </wp:positionV>
                <wp:extent cx="4859655" cy="7016750"/>
                <wp:effectExtent l="0" t="0" r="17145" b="12700"/>
                <wp:wrapNone/>
                <wp:docPr id="8" name="Zone de texte 8"/>
                <wp:cNvGraphicFramePr/>
                <a:graphic xmlns:a="http://schemas.openxmlformats.org/drawingml/2006/main">
                  <a:graphicData uri="http://schemas.microsoft.com/office/word/2010/wordprocessingShape">
                    <wps:wsp>
                      <wps:cNvSpPr txBox="1"/>
                      <wps:spPr>
                        <a:xfrm>
                          <a:off x="0" y="0"/>
                          <a:ext cx="4859655" cy="701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16947D2D" w14:textId="4F80AD23" w:rsidR="0049701A" w:rsidRPr="0049701A" w:rsidRDefault="0049701A" w:rsidP="0049701A">
                            <w:pPr>
                              <w:rPr>
                                <w:rFonts w:ascii="Titillium" w:hAnsi="Titillium"/>
                                <w:sz w:val="20"/>
                                <w:szCs w:val="20"/>
                              </w:rPr>
                            </w:pPr>
                            <w:r w:rsidRPr="0049701A">
                              <w:rPr>
                                <w:rFonts w:ascii="Titillium" w:hAnsi="Titillium"/>
                                <w:sz w:val="20"/>
                                <w:szCs w:val="20"/>
                              </w:rPr>
                              <w:t xml:space="preserve">Pour deux projets d’envergure TV, jeux sur TV, services interactifs : </w:t>
                            </w:r>
                          </w:p>
                          <w:p w14:paraId="5992D6ED" w14:textId="77777777" w:rsidR="0049701A" w:rsidRPr="0049701A" w:rsidRDefault="0049701A" w:rsidP="0049701A">
                            <w:pPr>
                              <w:pStyle w:val="Paragraphedeliste"/>
                              <w:numPr>
                                <w:ilvl w:val="0"/>
                                <w:numId w:val="11"/>
                              </w:numPr>
                              <w:rPr>
                                <w:rFonts w:ascii="Titillium" w:hAnsi="Titillium"/>
                                <w:sz w:val="20"/>
                                <w:szCs w:val="20"/>
                              </w:rPr>
                            </w:pPr>
                            <w:r w:rsidRPr="0049701A">
                              <w:rPr>
                                <w:rFonts w:ascii="Titillium" w:hAnsi="Titillium"/>
                                <w:sz w:val="20"/>
                                <w:szCs w:val="20"/>
                              </w:rPr>
                              <w:t xml:space="preserve">Vous avez la responsabilité de faciliter la relation et la communication entre les différentes entités opérationnelles, vous montez en compétence sur le domaine de la TV d’orange et intégrez une équipe experte sur le domaine qui vous permettra d’appréhender au mieux les nouveaux services et nouvelles architectures que vous aurez à déployer. </w:t>
                            </w:r>
                          </w:p>
                          <w:p w14:paraId="714C290C" w14:textId="77777777" w:rsidR="0049701A" w:rsidRPr="0049701A" w:rsidRDefault="0049701A" w:rsidP="0049701A">
                            <w:pPr>
                              <w:pStyle w:val="Paragraphedeliste"/>
                              <w:numPr>
                                <w:ilvl w:val="0"/>
                                <w:numId w:val="11"/>
                              </w:numPr>
                              <w:rPr>
                                <w:rFonts w:ascii="Titillium" w:hAnsi="Titillium"/>
                                <w:sz w:val="20"/>
                                <w:szCs w:val="20"/>
                              </w:rPr>
                            </w:pPr>
                            <w:r w:rsidRPr="0049701A">
                              <w:rPr>
                                <w:rFonts w:ascii="Titillium" w:hAnsi="Titillium"/>
                                <w:sz w:val="20"/>
                                <w:szCs w:val="20"/>
                              </w:rPr>
                              <w:t xml:space="preserve">Vous assurez la prise en compte des exigences des exploitants auprès des architectes et des ingénieurs et contrôlez que tous les prérequis sont respectés avant la mise en production des nouvelles releases. </w:t>
                            </w:r>
                          </w:p>
                          <w:p w14:paraId="19C3D84E" w14:textId="11CFA13B" w:rsidR="0049701A" w:rsidRPr="00D652F8" w:rsidRDefault="0049701A" w:rsidP="0049701A">
                            <w:pPr>
                              <w:rPr>
                                <w:rFonts w:ascii="Titillium" w:hAnsi="Titillium"/>
                                <w:sz w:val="20"/>
                                <w:szCs w:val="20"/>
                              </w:rPr>
                            </w:pPr>
                            <w:r w:rsidRPr="0049701A">
                              <w:rPr>
                                <w:rFonts w:ascii="Titillium" w:hAnsi="Titillium"/>
                                <w:sz w:val="20"/>
                                <w:szCs w:val="20"/>
                              </w:rPr>
                              <w:t xml:space="preserve">En mission transverse : A l’aide de formations, vous montez en compétence sur le processus </w:t>
                            </w:r>
                            <w:proofErr w:type="spellStart"/>
                            <w:r w:rsidRPr="0049701A">
                              <w:rPr>
                                <w:rFonts w:ascii="Titillium" w:hAnsi="Titillium"/>
                                <w:sz w:val="20"/>
                                <w:szCs w:val="20"/>
                              </w:rPr>
                              <w:t>devops</w:t>
                            </w:r>
                            <w:proofErr w:type="spellEnd"/>
                            <w:r w:rsidRPr="0049701A">
                              <w:rPr>
                                <w:rFonts w:ascii="Titillium" w:hAnsi="Titillium"/>
                                <w:sz w:val="20"/>
                                <w:szCs w:val="20"/>
                              </w:rPr>
                              <w:t xml:space="preserve"> et participez activement à son application et à sa communauté Orange.</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9701A" w:rsidRPr="00D652F8" w14:paraId="0BE52181" w14:textId="77777777">
                              <w:trPr>
                                <w:trHeight w:val="465"/>
                              </w:trPr>
                              <w:tc>
                                <w:tcPr>
                                  <w:tcW w:w="6888" w:type="dxa"/>
                                </w:tcPr>
                                <w:p w14:paraId="693EBF5A" w14:textId="620743E2" w:rsidR="0049701A" w:rsidRDefault="0049701A" w:rsidP="009051CD">
                                  <w:pPr>
                                    <w:rPr>
                                      <w:rFonts w:ascii="Titillium" w:hAnsi="Titillium"/>
                                      <w:sz w:val="20"/>
                                      <w:szCs w:val="20"/>
                                    </w:rPr>
                                  </w:pPr>
                                </w:p>
                                <w:p w14:paraId="3E10479C" w14:textId="77777777" w:rsidR="0049701A" w:rsidRDefault="0049701A" w:rsidP="009051CD">
                                  <w:pPr>
                                    <w:rPr>
                                      <w:rFonts w:ascii="Titillium" w:hAnsi="Titillium"/>
                                      <w:sz w:val="20"/>
                                      <w:szCs w:val="20"/>
                                    </w:rPr>
                                  </w:pPr>
                                </w:p>
                                <w:p w14:paraId="43980E62" w14:textId="10AF5977" w:rsidR="0049701A" w:rsidRPr="0049701A" w:rsidRDefault="0049701A" w:rsidP="0049701A">
                                  <w:pPr>
                                    <w:rPr>
                                      <w:rFonts w:ascii="Titillium" w:hAnsi="Titillium"/>
                                      <w:sz w:val="20"/>
                                      <w:szCs w:val="20"/>
                                    </w:rPr>
                                  </w:pPr>
                                  <w:r w:rsidRPr="0049701A">
                                    <w:rPr>
                                      <w:rFonts w:ascii="Titillium" w:hAnsi="Titillium"/>
                                      <w:b/>
                                      <w:color w:val="FFC000"/>
                                      <w:sz w:val="20"/>
                                      <w:szCs w:val="20"/>
                                    </w:rPr>
                                    <w:t>Profil</w:t>
                                  </w:r>
                                  <w:r>
                                    <w:rPr>
                                      <w:rFonts w:ascii="Titillium" w:hAnsi="Titillium"/>
                                      <w:sz w:val="20"/>
                                      <w:szCs w:val="20"/>
                                    </w:rPr>
                                    <w:br/>
                                  </w:r>
                                </w:p>
                                <w:p w14:paraId="3B6C9BB2" w14:textId="3E36894D" w:rsidR="0049701A" w:rsidRDefault="0049701A" w:rsidP="0049701A">
                                  <w:pPr>
                                    <w:rPr>
                                      <w:rFonts w:ascii="Titillium" w:hAnsi="Titillium"/>
                                      <w:sz w:val="20"/>
                                      <w:szCs w:val="20"/>
                                    </w:rPr>
                                  </w:pPr>
                                  <w:r w:rsidRPr="0049701A">
                                    <w:rPr>
                                      <w:rFonts w:ascii="Titillium" w:hAnsi="Titillium"/>
                                      <w:sz w:val="20"/>
                                      <w:szCs w:val="20"/>
                                    </w:rPr>
                                    <w:t>Votre curiosité vous permettra d’échanger au m</w:t>
                                  </w:r>
                                  <w:r>
                                    <w:rPr>
                                      <w:rFonts w:ascii="Titillium" w:hAnsi="Titillium"/>
                                      <w:sz w:val="20"/>
                                      <w:szCs w:val="20"/>
                                    </w:rPr>
                                    <w:t>ieux avec les autres entités du groupe.</w:t>
                                  </w:r>
                                </w:p>
                                <w:p w14:paraId="4D3E170E" w14:textId="77777777" w:rsidR="0049701A" w:rsidRPr="0049701A" w:rsidRDefault="0049701A" w:rsidP="0049701A">
                                  <w:pPr>
                                    <w:rPr>
                                      <w:rFonts w:ascii="Titillium" w:hAnsi="Titillium"/>
                                      <w:sz w:val="20"/>
                                      <w:szCs w:val="20"/>
                                    </w:rPr>
                                  </w:pPr>
                                </w:p>
                                <w:p w14:paraId="509DCA30" w14:textId="77777777" w:rsidR="0049701A" w:rsidRDefault="0049701A" w:rsidP="0049701A">
                                  <w:pPr>
                                    <w:rPr>
                                      <w:rFonts w:ascii="Titillium" w:hAnsi="Titillium"/>
                                      <w:sz w:val="20"/>
                                      <w:szCs w:val="20"/>
                                    </w:rPr>
                                  </w:pPr>
                                  <w:r w:rsidRPr="0049701A">
                                    <w:rPr>
                                      <w:rFonts w:ascii="Titillium" w:hAnsi="Titillium"/>
                                      <w:sz w:val="20"/>
                                      <w:szCs w:val="20"/>
                                    </w:rPr>
                                    <w:t xml:space="preserve">Vos 3 années d’étude vous permettront d’avoir les bases de connaissances suffisantes à la compréhension des problématiques proposées. </w:t>
                                  </w:r>
                                </w:p>
                                <w:p w14:paraId="4BC42019" w14:textId="77777777" w:rsidR="0049701A" w:rsidRPr="0049701A" w:rsidRDefault="0049701A" w:rsidP="0049701A">
                                  <w:pPr>
                                    <w:rPr>
                                      <w:rFonts w:ascii="Titillium" w:hAnsi="Titillium"/>
                                      <w:sz w:val="20"/>
                                      <w:szCs w:val="20"/>
                                    </w:rPr>
                                  </w:pPr>
                                </w:p>
                                <w:p w14:paraId="094DE209" w14:textId="50627B10" w:rsidR="0049701A" w:rsidRPr="009051CD" w:rsidRDefault="0049701A" w:rsidP="0049701A">
                                  <w:pPr>
                                    <w:rPr>
                                      <w:rFonts w:ascii="Titillium" w:hAnsi="Titillium"/>
                                      <w:sz w:val="20"/>
                                      <w:szCs w:val="20"/>
                                    </w:rPr>
                                  </w:pPr>
                                  <w:r w:rsidRPr="0049701A">
                                    <w:rPr>
                                      <w:rFonts w:ascii="Titillium" w:hAnsi="Titillium"/>
                                      <w:sz w:val="20"/>
                                      <w:szCs w:val="20"/>
                                    </w:rPr>
                                    <w:t>Votre aisance relationnelle et votre ouverture d’esprit vous permettront d’échanger et ainsi d’acquérir rapidement les informations nécessaires à la gestion de vos projets.</w:t>
                                  </w:r>
                                  <w:bookmarkStart w:id="0" w:name="_GoBack"/>
                                  <w:bookmarkEnd w:id="0"/>
                                </w:p>
                              </w:tc>
                            </w:tr>
                          </w:tbl>
                          <w:p w14:paraId="7043081C" w14:textId="77777777" w:rsidR="0049701A" w:rsidRPr="001C5D36" w:rsidRDefault="0049701A" w:rsidP="0049701A">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196.15pt;margin-top:68.15pt;width:382.65pt;height:5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91ggIAANIEAAAOAAAAZHJzL2Uyb0RvYy54bWysVFFvmzAQfp+0/2D5nQIphASVVG4Q06Sq&#10;rZROlfbmGNMgge3ZTqGb+t93NqHduj1Ne3GOu/P57vu+y8Xl2HfoiWvTSlHg+CzCiAsm61Y8FvjL&#10;fRWsMDKWipp2UvACP3ODLzcfP1wMKucLeZBdzTWCIsLkgyrwwVqVh6FhB95TcyYVFxBspO6phU/9&#10;GNaaDlC978JFFC3DQepaacm4MeAtpyDe+PpNw5m9bRrDLeoKDL1Zf2p/7t0Zbi5o/qipOrTs1Ab9&#10;hy562gp49LVUSS1FR93+UapvmZZGNvaMyT6UTdMy7meAaeLo3TS7A1XczwLgGPUKk/l/ZdnN051G&#10;bV1gIErQHij6CkShmiPLR8vRykE0KJND5k5Brh2v5AhUz34DTjf52Oje/cJMCOIA9vMrwFAJMXAm&#10;q3S9TFOMGMSyKF5mqacgfLuutLGfuOyRMwqsgUEPLH26NhZagdQ5xb0mZNV2nWexE785IHHycC+D&#10;6TbNoRUwXaZrylP0oyJksSzPy6BcrbMg2fNFsKqiJLgiSRpvs6yKy+xlksrbpW2aLUiWroMlSeMg&#10;iaNVQEi0CMqKRCRKqu06ufKXoJH50dABOQHmLDvuR4/9+QzmXtbPgLGWk1CNYlULOFxTY++oBmUC&#10;rLBt9haOppNDgeXJwugg9fe/+V0+CAaiGA2g9AKbb0eqOUbdZwFScmsxG3o29rMhjv1WwvLEsMeK&#10;eRMuaNvNZqNl/wBLSNwrEKKCwVsFtrO5tdO+wRIzTohPAvEraq/FTjFX2tHhWL0fH6hWJ+qd/m7k&#10;vAM0f6eAKXeinBytbFovD4frhCJoxX3A4njVnJbcbeav3z7r7a9o8xMAAP//AwBQSwMEFAAGAAgA&#10;AAAhAKtAuafhAAAADQEAAA8AAABkcnMvZG93bnJldi54bWxMj81OwzAQhO9IvIO1SNyo8wOhTeNU&#10;FYITEmoaDhyd2E2sxusQu214e7YnuM1qPs3OFJvZDuysJ28cCogXETCNrVMGOwGf9dvDEpgPEpUc&#10;HGoBP9rDpry9KWSu3AUrfd6HjlEI+lwK6EMYc85922sr/cKNGsk7uMnKQOfUcTXJC4XbgSdRlHEr&#10;DdKHXo76pdftcX+yArZfWL2a749mVx0qU9erCN+zoxD3d/N2DSzoOfzBcK1P1aGkTo07ofJsEJCu&#10;kpRQMtKMxJWIn54zYA2p5DFOgZcF/7+i/AUAAP//AwBQSwECLQAUAAYACAAAACEAtoM4kv4AAADh&#10;AQAAEwAAAAAAAAAAAAAAAAAAAAAAW0NvbnRlbnRfVHlwZXNdLnhtbFBLAQItABQABgAIAAAAIQA4&#10;/SH/1gAAAJQBAAALAAAAAAAAAAAAAAAAAC8BAABfcmVscy8ucmVsc1BLAQItABQABgAIAAAAIQB0&#10;ol91ggIAANIEAAAOAAAAAAAAAAAAAAAAAC4CAABkcnMvZTJvRG9jLnhtbFBLAQItABQABgAIAAAA&#10;IQCrQLmn4QAAAA0BAAAPAAAAAAAAAAAAAAAAANwEAABkcnMvZG93bnJldi54bWxQSwUGAAAAAAQA&#10;BADzAAAA6gUAAAAA&#10;" filled="f" stroked="f">
                <v:textbox inset="0,0,0,0">
                  <w:txbxContent>
                    <w:p w14:paraId="16947D2D" w14:textId="4F80AD23" w:rsidR="0049701A" w:rsidRPr="0049701A" w:rsidRDefault="0049701A" w:rsidP="0049701A">
                      <w:pPr>
                        <w:rPr>
                          <w:rFonts w:ascii="Titillium" w:hAnsi="Titillium"/>
                          <w:sz w:val="20"/>
                          <w:szCs w:val="20"/>
                        </w:rPr>
                      </w:pPr>
                      <w:r w:rsidRPr="0049701A">
                        <w:rPr>
                          <w:rFonts w:ascii="Titillium" w:hAnsi="Titillium"/>
                          <w:sz w:val="20"/>
                          <w:szCs w:val="20"/>
                        </w:rPr>
                        <w:t xml:space="preserve">Pour deux projets d’envergure TV, jeux sur TV, services interactifs : </w:t>
                      </w:r>
                    </w:p>
                    <w:p w14:paraId="5992D6ED" w14:textId="77777777" w:rsidR="0049701A" w:rsidRPr="0049701A" w:rsidRDefault="0049701A" w:rsidP="0049701A">
                      <w:pPr>
                        <w:pStyle w:val="Paragraphedeliste"/>
                        <w:numPr>
                          <w:ilvl w:val="0"/>
                          <w:numId w:val="11"/>
                        </w:numPr>
                        <w:rPr>
                          <w:rFonts w:ascii="Titillium" w:hAnsi="Titillium"/>
                          <w:sz w:val="20"/>
                          <w:szCs w:val="20"/>
                        </w:rPr>
                      </w:pPr>
                      <w:r w:rsidRPr="0049701A">
                        <w:rPr>
                          <w:rFonts w:ascii="Titillium" w:hAnsi="Titillium"/>
                          <w:sz w:val="20"/>
                          <w:szCs w:val="20"/>
                        </w:rPr>
                        <w:t xml:space="preserve">Vous avez la responsabilité de faciliter la relation et la communication entre les différentes entités opérationnelles, vous montez en compétence sur le domaine de la TV d’orange et intégrez une équipe experte sur le domaine qui vous permettra d’appréhender au mieux les nouveaux services et nouvelles architectures que vous aurez à déployer. </w:t>
                      </w:r>
                    </w:p>
                    <w:p w14:paraId="714C290C" w14:textId="77777777" w:rsidR="0049701A" w:rsidRPr="0049701A" w:rsidRDefault="0049701A" w:rsidP="0049701A">
                      <w:pPr>
                        <w:pStyle w:val="Paragraphedeliste"/>
                        <w:numPr>
                          <w:ilvl w:val="0"/>
                          <w:numId w:val="11"/>
                        </w:numPr>
                        <w:rPr>
                          <w:rFonts w:ascii="Titillium" w:hAnsi="Titillium"/>
                          <w:sz w:val="20"/>
                          <w:szCs w:val="20"/>
                        </w:rPr>
                      </w:pPr>
                      <w:r w:rsidRPr="0049701A">
                        <w:rPr>
                          <w:rFonts w:ascii="Titillium" w:hAnsi="Titillium"/>
                          <w:sz w:val="20"/>
                          <w:szCs w:val="20"/>
                        </w:rPr>
                        <w:t xml:space="preserve">Vous assurez la prise en compte des exigences des exploitants auprès des architectes et des ingénieurs et contrôlez que tous les prérequis sont respectés avant la mise en production des nouvelles releases. </w:t>
                      </w:r>
                    </w:p>
                    <w:p w14:paraId="19C3D84E" w14:textId="11CFA13B" w:rsidR="0049701A" w:rsidRPr="00D652F8" w:rsidRDefault="0049701A" w:rsidP="0049701A">
                      <w:pPr>
                        <w:rPr>
                          <w:rFonts w:ascii="Titillium" w:hAnsi="Titillium"/>
                          <w:sz w:val="20"/>
                          <w:szCs w:val="20"/>
                        </w:rPr>
                      </w:pPr>
                      <w:r w:rsidRPr="0049701A">
                        <w:rPr>
                          <w:rFonts w:ascii="Titillium" w:hAnsi="Titillium"/>
                          <w:sz w:val="20"/>
                          <w:szCs w:val="20"/>
                        </w:rPr>
                        <w:t xml:space="preserve">En mission transverse : A l’aide de formations, vous montez en compétence sur le processus </w:t>
                      </w:r>
                      <w:proofErr w:type="spellStart"/>
                      <w:r w:rsidRPr="0049701A">
                        <w:rPr>
                          <w:rFonts w:ascii="Titillium" w:hAnsi="Titillium"/>
                          <w:sz w:val="20"/>
                          <w:szCs w:val="20"/>
                        </w:rPr>
                        <w:t>devops</w:t>
                      </w:r>
                      <w:proofErr w:type="spellEnd"/>
                      <w:r w:rsidRPr="0049701A">
                        <w:rPr>
                          <w:rFonts w:ascii="Titillium" w:hAnsi="Titillium"/>
                          <w:sz w:val="20"/>
                          <w:szCs w:val="20"/>
                        </w:rPr>
                        <w:t xml:space="preserve"> et participez activement à son application et à sa communauté Orange.</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49701A" w:rsidRPr="00D652F8" w14:paraId="0BE52181" w14:textId="77777777">
                        <w:trPr>
                          <w:trHeight w:val="465"/>
                        </w:trPr>
                        <w:tc>
                          <w:tcPr>
                            <w:tcW w:w="6888" w:type="dxa"/>
                          </w:tcPr>
                          <w:p w14:paraId="693EBF5A" w14:textId="620743E2" w:rsidR="0049701A" w:rsidRDefault="0049701A" w:rsidP="009051CD">
                            <w:pPr>
                              <w:rPr>
                                <w:rFonts w:ascii="Titillium" w:hAnsi="Titillium"/>
                                <w:sz w:val="20"/>
                                <w:szCs w:val="20"/>
                              </w:rPr>
                            </w:pPr>
                          </w:p>
                          <w:p w14:paraId="3E10479C" w14:textId="77777777" w:rsidR="0049701A" w:rsidRDefault="0049701A" w:rsidP="009051CD">
                            <w:pPr>
                              <w:rPr>
                                <w:rFonts w:ascii="Titillium" w:hAnsi="Titillium"/>
                                <w:sz w:val="20"/>
                                <w:szCs w:val="20"/>
                              </w:rPr>
                            </w:pPr>
                          </w:p>
                          <w:p w14:paraId="43980E62" w14:textId="10AF5977" w:rsidR="0049701A" w:rsidRPr="0049701A" w:rsidRDefault="0049701A" w:rsidP="0049701A">
                            <w:pPr>
                              <w:rPr>
                                <w:rFonts w:ascii="Titillium" w:hAnsi="Titillium"/>
                                <w:sz w:val="20"/>
                                <w:szCs w:val="20"/>
                              </w:rPr>
                            </w:pPr>
                            <w:r w:rsidRPr="0049701A">
                              <w:rPr>
                                <w:rFonts w:ascii="Titillium" w:hAnsi="Titillium"/>
                                <w:b/>
                                <w:color w:val="FFC000"/>
                                <w:sz w:val="20"/>
                                <w:szCs w:val="20"/>
                              </w:rPr>
                              <w:t>Profil</w:t>
                            </w:r>
                            <w:r>
                              <w:rPr>
                                <w:rFonts w:ascii="Titillium" w:hAnsi="Titillium"/>
                                <w:sz w:val="20"/>
                                <w:szCs w:val="20"/>
                              </w:rPr>
                              <w:br/>
                            </w:r>
                          </w:p>
                          <w:p w14:paraId="3B6C9BB2" w14:textId="3E36894D" w:rsidR="0049701A" w:rsidRDefault="0049701A" w:rsidP="0049701A">
                            <w:pPr>
                              <w:rPr>
                                <w:rFonts w:ascii="Titillium" w:hAnsi="Titillium"/>
                                <w:sz w:val="20"/>
                                <w:szCs w:val="20"/>
                              </w:rPr>
                            </w:pPr>
                            <w:r w:rsidRPr="0049701A">
                              <w:rPr>
                                <w:rFonts w:ascii="Titillium" w:hAnsi="Titillium"/>
                                <w:sz w:val="20"/>
                                <w:szCs w:val="20"/>
                              </w:rPr>
                              <w:t>Votre curiosité vous permettra d’échanger au m</w:t>
                            </w:r>
                            <w:r>
                              <w:rPr>
                                <w:rFonts w:ascii="Titillium" w:hAnsi="Titillium"/>
                                <w:sz w:val="20"/>
                                <w:szCs w:val="20"/>
                              </w:rPr>
                              <w:t>ieux avec les autres entités du groupe.</w:t>
                            </w:r>
                          </w:p>
                          <w:p w14:paraId="4D3E170E" w14:textId="77777777" w:rsidR="0049701A" w:rsidRPr="0049701A" w:rsidRDefault="0049701A" w:rsidP="0049701A">
                            <w:pPr>
                              <w:rPr>
                                <w:rFonts w:ascii="Titillium" w:hAnsi="Titillium"/>
                                <w:sz w:val="20"/>
                                <w:szCs w:val="20"/>
                              </w:rPr>
                            </w:pPr>
                          </w:p>
                          <w:p w14:paraId="509DCA30" w14:textId="77777777" w:rsidR="0049701A" w:rsidRDefault="0049701A" w:rsidP="0049701A">
                            <w:pPr>
                              <w:rPr>
                                <w:rFonts w:ascii="Titillium" w:hAnsi="Titillium"/>
                                <w:sz w:val="20"/>
                                <w:szCs w:val="20"/>
                              </w:rPr>
                            </w:pPr>
                            <w:r w:rsidRPr="0049701A">
                              <w:rPr>
                                <w:rFonts w:ascii="Titillium" w:hAnsi="Titillium"/>
                                <w:sz w:val="20"/>
                                <w:szCs w:val="20"/>
                              </w:rPr>
                              <w:t xml:space="preserve">Vos 3 années d’étude vous permettront d’avoir les bases de connaissances suffisantes à la compréhension des problématiques proposées. </w:t>
                            </w:r>
                          </w:p>
                          <w:p w14:paraId="4BC42019" w14:textId="77777777" w:rsidR="0049701A" w:rsidRPr="0049701A" w:rsidRDefault="0049701A" w:rsidP="0049701A">
                            <w:pPr>
                              <w:rPr>
                                <w:rFonts w:ascii="Titillium" w:hAnsi="Titillium"/>
                                <w:sz w:val="20"/>
                                <w:szCs w:val="20"/>
                              </w:rPr>
                            </w:pPr>
                          </w:p>
                          <w:p w14:paraId="094DE209" w14:textId="50627B10" w:rsidR="0049701A" w:rsidRPr="009051CD" w:rsidRDefault="0049701A" w:rsidP="0049701A">
                            <w:pPr>
                              <w:rPr>
                                <w:rFonts w:ascii="Titillium" w:hAnsi="Titillium"/>
                                <w:sz w:val="20"/>
                                <w:szCs w:val="20"/>
                              </w:rPr>
                            </w:pPr>
                            <w:r w:rsidRPr="0049701A">
                              <w:rPr>
                                <w:rFonts w:ascii="Titillium" w:hAnsi="Titillium"/>
                                <w:sz w:val="20"/>
                                <w:szCs w:val="20"/>
                              </w:rPr>
                              <w:t>Votre aisance relationnelle et votre ouverture d’esprit vous permettront d’échanger et ainsi d’acquérir rapidement les informations nécessaires à la gestion de vos projets.</w:t>
                            </w:r>
                            <w:bookmarkStart w:id="1" w:name="_GoBack"/>
                            <w:bookmarkEnd w:id="1"/>
                          </w:p>
                        </w:tc>
                      </w:tr>
                    </w:tbl>
                    <w:p w14:paraId="7043081C" w14:textId="77777777" w:rsidR="0049701A" w:rsidRPr="001C5D36" w:rsidRDefault="0049701A" w:rsidP="0049701A">
                      <w:pPr>
                        <w:rPr>
                          <w:rFonts w:ascii="Arial" w:hAnsi="Arial"/>
                          <w:b/>
                          <w:sz w:val="20"/>
                          <w:szCs w:val="20"/>
                        </w:rPr>
                      </w:pPr>
                    </w:p>
                  </w:txbxContent>
                </v:textbox>
                <w10:wrap anchorx="page" anchory="page"/>
              </v:shape>
            </w:pict>
          </mc:Fallback>
        </mc:AlternateContent>
      </w:r>
    </w:p>
    <w:p w14:paraId="4914A1B3" w14:textId="77777777" w:rsidR="0049701A" w:rsidRPr="0049701A" w:rsidRDefault="0049701A" w:rsidP="0049701A"/>
    <w:p w14:paraId="18A4AA83" w14:textId="77777777" w:rsidR="0049701A" w:rsidRPr="0049701A" w:rsidRDefault="0049701A" w:rsidP="0049701A"/>
    <w:p w14:paraId="035A374D" w14:textId="77777777" w:rsidR="0049701A" w:rsidRPr="0049701A" w:rsidRDefault="0049701A" w:rsidP="0049701A"/>
    <w:p w14:paraId="4FAFC7BD" w14:textId="77777777" w:rsidR="0049701A" w:rsidRPr="0049701A" w:rsidRDefault="0049701A" w:rsidP="0049701A"/>
    <w:p w14:paraId="6F5E09EC" w14:textId="7A3FB79A" w:rsidR="0049701A" w:rsidRDefault="0049701A" w:rsidP="0049701A"/>
    <w:p w14:paraId="647467B7" w14:textId="448CDD57" w:rsidR="00025BE8" w:rsidRPr="0049701A" w:rsidRDefault="00025BE8" w:rsidP="0049701A">
      <w:pPr>
        <w:jc w:val="center"/>
      </w:pPr>
    </w:p>
    <w:sectPr w:rsidR="00025BE8" w:rsidRPr="0049701A"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7A078B"/>
    <w:multiLevelType w:val="hybridMultilevel"/>
    <w:tmpl w:val="CAE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3"/>
  </w:num>
  <w:num w:numId="6">
    <w:abstractNumId w:val="5"/>
  </w:num>
  <w:num w:numId="7">
    <w:abstractNumId w:val="10"/>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9701A"/>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Words>
  <Characters>58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20</cp:revision>
  <dcterms:created xsi:type="dcterms:W3CDTF">2017-04-27T13:14:00Z</dcterms:created>
  <dcterms:modified xsi:type="dcterms:W3CDTF">2017-06-01T12:31:00Z</dcterms:modified>
</cp:coreProperties>
</file>