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743BB" w14:textId="77777777" w:rsidR="00556729" w:rsidRPr="00556729" w:rsidRDefault="00556729" w:rsidP="00556729">
      <w:pPr>
        <w:pStyle w:val="MainTitle"/>
        <w:jc w:val="left"/>
        <w:rPr>
          <w:rFonts w:asciiTheme="minorHAnsi" w:hAnsiTheme="minorHAnsi" w:cstheme="minorHAnsi"/>
          <w:color w:val="auto"/>
          <w:sz w:val="40"/>
          <w:lang w:val="fr-FR"/>
        </w:rPr>
      </w:pPr>
    </w:p>
    <w:p w14:paraId="66EE33B3" w14:textId="77777777" w:rsidR="00556729" w:rsidRPr="00556729" w:rsidRDefault="00556729" w:rsidP="00556729">
      <w:pPr>
        <w:pStyle w:val="MainTitle"/>
        <w:jc w:val="left"/>
        <w:rPr>
          <w:rFonts w:asciiTheme="minorHAnsi" w:hAnsiTheme="minorHAnsi" w:cstheme="minorHAnsi"/>
          <w:color w:val="auto"/>
          <w:sz w:val="40"/>
          <w:lang w:val="fr-FR"/>
        </w:rPr>
      </w:pPr>
    </w:p>
    <w:p w14:paraId="21CC5056" w14:textId="2B91DA11" w:rsidR="006E2C45" w:rsidRPr="00C515C7" w:rsidRDefault="00C515C7" w:rsidP="00556729">
      <w:pPr>
        <w:pStyle w:val="MainTitle"/>
        <w:jc w:val="left"/>
        <w:rPr>
          <w:rFonts w:asciiTheme="minorHAnsi" w:hAnsiTheme="minorHAnsi" w:cstheme="minorHAnsi"/>
          <w:color w:val="FFC000"/>
          <w:sz w:val="28"/>
          <w:szCs w:val="28"/>
          <w:lang w:val="en-US"/>
        </w:rPr>
      </w:pPr>
      <w:r w:rsidRPr="00C515C7">
        <w:rPr>
          <w:rFonts w:asciiTheme="minorHAnsi" w:hAnsiTheme="minorHAnsi" w:cstheme="minorHAnsi"/>
          <w:color w:val="FFC000"/>
          <w:sz w:val="28"/>
          <w:szCs w:val="28"/>
          <w:lang w:val="en-US"/>
        </w:rPr>
        <w:t>P</w:t>
      </w:r>
      <w:r w:rsidR="00556729" w:rsidRPr="00C515C7">
        <w:rPr>
          <w:rFonts w:asciiTheme="minorHAnsi" w:hAnsiTheme="minorHAnsi" w:cstheme="minorHAnsi"/>
          <w:color w:val="FFC000"/>
          <w:sz w:val="28"/>
          <w:szCs w:val="28"/>
          <w:lang w:val="en-US"/>
        </w:rPr>
        <w:t>ress</w:t>
      </w:r>
      <w:r w:rsidRPr="00C515C7">
        <w:rPr>
          <w:rFonts w:asciiTheme="minorHAnsi" w:hAnsiTheme="minorHAnsi" w:cstheme="minorHAnsi"/>
          <w:color w:val="FFC000"/>
          <w:sz w:val="28"/>
          <w:szCs w:val="28"/>
          <w:lang w:val="en-US"/>
        </w:rPr>
        <w:t xml:space="preserve"> Release</w:t>
      </w:r>
    </w:p>
    <w:p w14:paraId="3DF8F0E4" w14:textId="3EBC1C98" w:rsidR="00556729" w:rsidRPr="00C515C7" w:rsidRDefault="006E2C45" w:rsidP="00556729">
      <w:pPr>
        <w:pStyle w:val="MainTitle"/>
        <w:jc w:val="left"/>
        <w:rPr>
          <w:rFonts w:asciiTheme="minorHAnsi" w:hAnsiTheme="minorHAnsi" w:cstheme="minorHAnsi"/>
          <w:b w:val="0"/>
          <w:color w:val="auto"/>
          <w:sz w:val="24"/>
          <w:szCs w:val="24"/>
          <w:lang w:val="en-US"/>
        </w:rPr>
      </w:pPr>
      <w:r w:rsidRPr="00C515C7">
        <w:rPr>
          <w:rFonts w:asciiTheme="minorHAnsi" w:hAnsiTheme="minorHAnsi" w:cstheme="minorHAnsi"/>
          <w:b w:val="0"/>
          <w:color w:val="auto"/>
          <w:sz w:val="24"/>
          <w:szCs w:val="24"/>
          <w:lang w:val="en-US"/>
        </w:rPr>
        <w:t xml:space="preserve">Nantes, </w:t>
      </w:r>
      <w:r w:rsidR="009907EC" w:rsidRPr="00C515C7">
        <w:rPr>
          <w:rFonts w:asciiTheme="minorHAnsi" w:hAnsiTheme="minorHAnsi" w:cstheme="minorHAnsi"/>
          <w:b w:val="0"/>
          <w:color w:val="auto"/>
          <w:sz w:val="24"/>
          <w:szCs w:val="24"/>
          <w:lang w:val="en-US"/>
        </w:rPr>
        <w:t xml:space="preserve">12 </w:t>
      </w:r>
      <w:r w:rsidR="00C515C7" w:rsidRPr="00C515C7">
        <w:rPr>
          <w:rFonts w:asciiTheme="minorHAnsi" w:hAnsiTheme="minorHAnsi" w:cstheme="minorHAnsi"/>
          <w:b w:val="0"/>
          <w:color w:val="auto"/>
          <w:sz w:val="24"/>
          <w:szCs w:val="24"/>
          <w:lang w:val="en-US"/>
        </w:rPr>
        <w:t>N</w:t>
      </w:r>
      <w:r w:rsidR="009907EC" w:rsidRPr="00C515C7">
        <w:rPr>
          <w:rFonts w:asciiTheme="minorHAnsi" w:hAnsiTheme="minorHAnsi" w:cstheme="minorHAnsi"/>
          <w:b w:val="0"/>
          <w:color w:val="auto"/>
          <w:sz w:val="24"/>
          <w:szCs w:val="24"/>
          <w:lang w:val="en-US"/>
        </w:rPr>
        <w:t>ovemb</w:t>
      </w:r>
      <w:r w:rsidR="00C515C7" w:rsidRPr="00C515C7">
        <w:rPr>
          <w:rFonts w:asciiTheme="minorHAnsi" w:hAnsiTheme="minorHAnsi" w:cstheme="minorHAnsi"/>
          <w:b w:val="0"/>
          <w:color w:val="auto"/>
          <w:sz w:val="24"/>
          <w:szCs w:val="24"/>
          <w:lang w:val="en-US"/>
        </w:rPr>
        <w:t>er</w:t>
      </w:r>
      <w:r w:rsidR="009907EC" w:rsidRPr="00C515C7">
        <w:rPr>
          <w:rFonts w:asciiTheme="minorHAnsi" w:hAnsiTheme="minorHAnsi" w:cstheme="minorHAnsi"/>
          <w:b w:val="0"/>
          <w:color w:val="auto"/>
          <w:sz w:val="24"/>
          <w:szCs w:val="24"/>
          <w:lang w:val="en-US"/>
        </w:rPr>
        <w:t xml:space="preserve"> </w:t>
      </w:r>
      <w:r w:rsidRPr="00C515C7">
        <w:rPr>
          <w:rFonts w:asciiTheme="minorHAnsi" w:hAnsiTheme="minorHAnsi" w:cstheme="minorHAnsi"/>
          <w:b w:val="0"/>
          <w:color w:val="auto"/>
          <w:sz w:val="24"/>
          <w:szCs w:val="24"/>
          <w:lang w:val="en-US"/>
        </w:rPr>
        <w:t>2019</w:t>
      </w:r>
    </w:p>
    <w:p w14:paraId="4CAC0848" w14:textId="77777777" w:rsidR="006E2C45" w:rsidRPr="00C515C7" w:rsidRDefault="006E2C45" w:rsidP="00556729">
      <w:pPr>
        <w:pStyle w:val="MainTitle"/>
        <w:jc w:val="left"/>
        <w:rPr>
          <w:rFonts w:asciiTheme="minorHAnsi" w:hAnsiTheme="minorHAnsi" w:cstheme="minorHAnsi"/>
          <w:color w:val="auto"/>
          <w:sz w:val="40"/>
          <w:lang w:val="en-US"/>
        </w:rPr>
      </w:pPr>
    </w:p>
    <w:p w14:paraId="3945770B" w14:textId="4154EB85" w:rsidR="00C4037F" w:rsidRPr="00C515C7" w:rsidRDefault="00C515C7" w:rsidP="00556729">
      <w:pPr>
        <w:pStyle w:val="MainTitle"/>
        <w:jc w:val="left"/>
        <w:rPr>
          <w:rFonts w:asciiTheme="minorHAnsi" w:hAnsiTheme="minorHAnsi" w:cstheme="minorHAnsi"/>
          <w:color w:val="002060"/>
          <w:lang w:val="en-US"/>
        </w:rPr>
      </w:pPr>
      <w:r w:rsidRPr="00C515C7">
        <w:rPr>
          <w:rFonts w:asciiTheme="minorHAnsi" w:hAnsiTheme="minorHAnsi" w:cstheme="minorHAnsi"/>
          <w:color w:val="002060"/>
          <w:lang w:val="en-US"/>
        </w:rPr>
        <w:t>The future of manufacturing in Europe starts now!</w:t>
      </w:r>
    </w:p>
    <w:p w14:paraId="38F4B48B" w14:textId="77777777" w:rsidR="00A02061" w:rsidRPr="00C515C7" w:rsidRDefault="00A02061" w:rsidP="00556729">
      <w:pPr>
        <w:pStyle w:val="Lead"/>
        <w:spacing w:line="276" w:lineRule="auto"/>
        <w:ind w:right="-2"/>
        <w:jc w:val="left"/>
        <w:rPr>
          <w:rFonts w:asciiTheme="minorHAnsi" w:hAnsiTheme="minorHAnsi" w:cstheme="minorHAnsi"/>
          <w:color w:val="auto"/>
          <w:lang w:val="en-US"/>
        </w:rPr>
      </w:pPr>
    </w:p>
    <w:p w14:paraId="28DCF558" w14:textId="0AEC3C38" w:rsidR="00024631" w:rsidRPr="00C515C7" w:rsidRDefault="00C515C7" w:rsidP="00556729">
      <w:pPr>
        <w:pStyle w:val="Lead"/>
        <w:spacing w:before="0" w:after="0" w:line="276" w:lineRule="auto"/>
        <w:ind w:right="0"/>
        <w:jc w:val="left"/>
        <w:rPr>
          <w:rFonts w:asciiTheme="minorHAnsi" w:hAnsiTheme="minorHAnsi" w:cstheme="minorHAnsi"/>
          <w:color w:val="auto"/>
          <w:lang w:val="en-US"/>
        </w:rPr>
      </w:pPr>
      <w:r w:rsidRPr="00C515C7">
        <w:rPr>
          <w:rFonts w:asciiTheme="minorHAnsi" w:hAnsiTheme="minorHAnsi" w:cstheme="minorHAnsi"/>
          <w:color w:val="auto"/>
          <w:lang w:val="en-US"/>
        </w:rPr>
        <w:t xml:space="preserve">Today the new EIT Knowledge and Innovation Community </w:t>
      </w:r>
      <w:r w:rsidR="00801246">
        <w:rPr>
          <w:rFonts w:asciiTheme="minorHAnsi" w:hAnsiTheme="minorHAnsi" w:cstheme="minorHAnsi"/>
          <w:color w:val="auto"/>
          <w:lang w:val="en-US"/>
        </w:rPr>
        <w:t>‘</w:t>
      </w:r>
      <w:r w:rsidRPr="00C515C7">
        <w:rPr>
          <w:rFonts w:asciiTheme="minorHAnsi" w:hAnsiTheme="minorHAnsi" w:cstheme="minorHAnsi"/>
          <w:color w:val="auto"/>
          <w:lang w:val="en-US"/>
        </w:rPr>
        <w:t>EIT Manufacturing</w:t>
      </w:r>
      <w:r w:rsidR="00801246">
        <w:rPr>
          <w:rFonts w:asciiTheme="minorHAnsi" w:hAnsiTheme="minorHAnsi" w:cstheme="minorHAnsi"/>
          <w:color w:val="auto"/>
          <w:lang w:val="en-US"/>
        </w:rPr>
        <w:t>’</w:t>
      </w:r>
      <w:r w:rsidRPr="00C515C7">
        <w:rPr>
          <w:rFonts w:asciiTheme="minorHAnsi" w:hAnsiTheme="minorHAnsi" w:cstheme="minorHAnsi"/>
          <w:color w:val="auto"/>
          <w:lang w:val="en-US"/>
        </w:rPr>
        <w:t xml:space="preserve"> was officially inaugurated at its Headquarters in Paris </w:t>
      </w:r>
      <w:proofErr w:type="spellStart"/>
      <w:r w:rsidRPr="00C515C7">
        <w:rPr>
          <w:rFonts w:asciiTheme="minorHAnsi" w:hAnsiTheme="minorHAnsi" w:cstheme="minorHAnsi"/>
          <w:color w:val="auto"/>
          <w:lang w:val="en-US"/>
        </w:rPr>
        <w:t>Saclay</w:t>
      </w:r>
      <w:proofErr w:type="spellEnd"/>
      <w:r w:rsidRPr="00C515C7">
        <w:rPr>
          <w:rFonts w:asciiTheme="minorHAnsi" w:hAnsiTheme="minorHAnsi" w:cstheme="minorHAnsi"/>
          <w:color w:val="auto"/>
          <w:lang w:val="en-US"/>
        </w:rPr>
        <w:t xml:space="preserve">. The EU’s manufacturing sector employs close to 30 million people in 2.1 million </w:t>
      </w:r>
      <w:r w:rsidR="00801246">
        <w:rPr>
          <w:rFonts w:asciiTheme="minorHAnsi" w:hAnsiTheme="minorHAnsi" w:cstheme="minorHAnsi"/>
          <w:color w:val="auto"/>
          <w:lang w:val="en-US"/>
        </w:rPr>
        <w:t>firms</w:t>
      </w:r>
      <w:r w:rsidRPr="00C515C7">
        <w:rPr>
          <w:rFonts w:asciiTheme="minorHAnsi" w:hAnsiTheme="minorHAnsi" w:cstheme="minorHAnsi"/>
          <w:color w:val="auto"/>
          <w:lang w:val="en-US"/>
        </w:rPr>
        <w:t xml:space="preserve"> and accounts for almost 20% of total GDP. The sector is under considerable strain with rapid technological advancements and the need for a more circular economy.</w:t>
      </w:r>
    </w:p>
    <w:p w14:paraId="07778546" w14:textId="77777777" w:rsidR="00C515C7" w:rsidRPr="00C515C7" w:rsidRDefault="00C515C7" w:rsidP="00556729">
      <w:pPr>
        <w:pStyle w:val="Lead"/>
        <w:spacing w:before="0" w:after="0" w:line="276" w:lineRule="auto"/>
        <w:ind w:right="0"/>
        <w:jc w:val="left"/>
        <w:rPr>
          <w:rFonts w:asciiTheme="minorHAnsi" w:hAnsiTheme="minorHAnsi" w:cstheme="minorHAnsi"/>
          <w:color w:val="auto"/>
          <w:lang w:val="en-US"/>
        </w:rPr>
      </w:pPr>
    </w:p>
    <w:p w14:paraId="5496A21D" w14:textId="77777777" w:rsidR="00C515C7" w:rsidRPr="00C515C7" w:rsidRDefault="00C515C7" w:rsidP="00556729">
      <w:pPr>
        <w:pStyle w:val="Bodyoftext"/>
        <w:jc w:val="left"/>
        <w:rPr>
          <w:rFonts w:asciiTheme="minorHAnsi" w:hAnsiTheme="minorHAnsi" w:cstheme="minorHAnsi"/>
          <w:b/>
          <w:bCs w:val="0"/>
          <w:color w:val="auto"/>
          <w:sz w:val="24"/>
          <w:szCs w:val="24"/>
          <w:lang w:val="en-US"/>
        </w:rPr>
      </w:pPr>
      <w:r w:rsidRPr="00C515C7">
        <w:rPr>
          <w:rFonts w:asciiTheme="minorHAnsi" w:hAnsiTheme="minorHAnsi" w:cstheme="minorHAnsi"/>
          <w:b/>
          <w:bCs w:val="0"/>
          <w:color w:val="auto"/>
          <w:sz w:val="24"/>
          <w:szCs w:val="24"/>
          <w:lang w:val="en-US"/>
        </w:rPr>
        <w:t xml:space="preserve">To tackle this, EIT Manufacturing will provide excellent manufacturing skills and talents, work towards the full </w:t>
      </w:r>
      <w:proofErr w:type="spellStart"/>
      <w:r w:rsidRPr="00C515C7">
        <w:rPr>
          <w:rFonts w:asciiTheme="minorHAnsi" w:hAnsiTheme="minorHAnsi" w:cstheme="minorHAnsi"/>
          <w:b/>
          <w:bCs w:val="0"/>
          <w:color w:val="auto"/>
          <w:sz w:val="24"/>
          <w:szCs w:val="24"/>
          <w:lang w:val="en-US"/>
        </w:rPr>
        <w:t>digitalisation</w:t>
      </w:r>
      <w:proofErr w:type="spellEnd"/>
      <w:r w:rsidRPr="00C515C7">
        <w:rPr>
          <w:rFonts w:asciiTheme="minorHAnsi" w:hAnsiTheme="minorHAnsi" w:cstheme="minorHAnsi"/>
          <w:b/>
          <w:bCs w:val="0"/>
          <w:color w:val="auto"/>
          <w:sz w:val="24"/>
          <w:szCs w:val="24"/>
          <w:lang w:val="en-US"/>
        </w:rPr>
        <w:t xml:space="preserve"> of manufacturing and foster sustainable manufacturing. EIT Manufacturing, is Europe’s largest manufacturing innovation network and is developing new opportunities for innovators. By 2030, it is set to empower over 1,000 ventures across Europe and create new job opportunities. </w:t>
      </w:r>
    </w:p>
    <w:p w14:paraId="68CAE858" w14:textId="75958E39" w:rsidR="00DC1D6C" w:rsidRPr="00C515C7" w:rsidRDefault="00C515C7" w:rsidP="00556729">
      <w:pPr>
        <w:pStyle w:val="Bodyoftext"/>
        <w:jc w:val="left"/>
        <w:rPr>
          <w:rFonts w:asciiTheme="minorHAnsi" w:hAnsiTheme="minorHAnsi" w:cstheme="minorHAnsi"/>
          <w:color w:val="auto"/>
          <w:lang w:val="en-US"/>
        </w:rPr>
      </w:pPr>
      <w:r w:rsidRPr="00C515C7">
        <w:rPr>
          <w:rFonts w:asciiTheme="minorHAnsi" w:hAnsiTheme="minorHAnsi" w:cstheme="minorHAnsi"/>
          <w:color w:val="auto"/>
          <w:lang w:val="en-US"/>
        </w:rPr>
        <w:t xml:space="preserve">The inauguration brought together leading innovators and </w:t>
      </w:r>
      <w:proofErr w:type="spellStart"/>
      <w:r w:rsidRPr="00C515C7">
        <w:rPr>
          <w:rFonts w:asciiTheme="minorHAnsi" w:hAnsiTheme="minorHAnsi" w:cstheme="minorHAnsi"/>
          <w:color w:val="auto"/>
          <w:lang w:val="en-US"/>
        </w:rPr>
        <w:t>organisation</w:t>
      </w:r>
      <w:r>
        <w:rPr>
          <w:rFonts w:asciiTheme="minorHAnsi" w:hAnsiTheme="minorHAnsi" w:cstheme="minorHAnsi"/>
          <w:color w:val="auto"/>
          <w:lang w:val="en-US"/>
        </w:rPr>
        <w:t>s</w:t>
      </w:r>
      <w:proofErr w:type="spellEnd"/>
      <w:r w:rsidRPr="00C515C7">
        <w:rPr>
          <w:rFonts w:asciiTheme="minorHAnsi" w:hAnsiTheme="minorHAnsi" w:cstheme="minorHAnsi"/>
          <w:color w:val="auto"/>
          <w:lang w:val="en-US"/>
        </w:rPr>
        <w:t xml:space="preserve"> from the added value manufacturing sector in Europe including Siemens, Whirlpool, Volvo, Festo and Magna. High-level speakers included </w:t>
      </w:r>
      <w:r w:rsidRPr="00C515C7">
        <w:rPr>
          <w:rFonts w:asciiTheme="minorHAnsi" w:hAnsiTheme="minorHAnsi" w:cstheme="minorHAnsi"/>
          <w:b/>
          <w:color w:val="auto"/>
          <w:lang w:val="en-US"/>
        </w:rPr>
        <w:t xml:space="preserve">Agnès </w:t>
      </w:r>
      <w:proofErr w:type="spellStart"/>
      <w:r w:rsidRPr="00C515C7">
        <w:rPr>
          <w:rFonts w:asciiTheme="minorHAnsi" w:hAnsiTheme="minorHAnsi" w:cstheme="minorHAnsi"/>
          <w:b/>
          <w:color w:val="auto"/>
          <w:lang w:val="en-US"/>
        </w:rPr>
        <w:t>Paillard</w:t>
      </w:r>
      <w:proofErr w:type="spellEnd"/>
      <w:r w:rsidRPr="00C515C7">
        <w:rPr>
          <w:rFonts w:asciiTheme="minorHAnsi" w:hAnsiTheme="minorHAnsi" w:cstheme="minorHAnsi"/>
          <w:color w:val="auto"/>
          <w:lang w:val="en-US"/>
        </w:rPr>
        <w:t xml:space="preserve"> (Member of the EIT Governing Board), </w:t>
      </w:r>
      <w:proofErr w:type="spellStart"/>
      <w:r w:rsidRPr="00C515C7">
        <w:rPr>
          <w:rFonts w:asciiTheme="minorHAnsi" w:hAnsiTheme="minorHAnsi" w:cstheme="minorHAnsi"/>
          <w:b/>
          <w:color w:val="auto"/>
          <w:lang w:val="en-US"/>
        </w:rPr>
        <w:t>Gintaras</w:t>
      </w:r>
      <w:proofErr w:type="spellEnd"/>
      <w:r w:rsidRPr="00C515C7">
        <w:rPr>
          <w:rFonts w:asciiTheme="minorHAnsi" w:hAnsiTheme="minorHAnsi" w:cstheme="minorHAnsi"/>
          <w:b/>
          <w:color w:val="auto"/>
          <w:lang w:val="en-US"/>
        </w:rPr>
        <w:t xml:space="preserve"> </w:t>
      </w:r>
      <w:proofErr w:type="spellStart"/>
      <w:r w:rsidRPr="00C515C7">
        <w:rPr>
          <w:rFonts w:asciiTheme="minorHAnsi" w:hAnsiTheme="minorHAnsi" w:cstheme="minorHAnsi"/>
          <w:b/>
          <w:color w:val="auto"/>
          <w:lang w:val="en-US"/>
        </w:rPr>
        <w:t>Vilda</w:t>
      </w:r>
      <w:proofErr w:type="spellEnd"/>
      <w:r w:rsidRPr="00C515C7">
        <w:rPr>
          <w:rFonts w:asciiTheme="minorHAnsi" w:hAnsiTheme="minorHAnsi" w:cstheme="minorHAnsi"/>
          <w:color w:val="auto"/>
          <w:lang w:val="en-US"/>
        </w:rPr>
        <w:t xml:space="preserve"> (Vice-Minister of Economy and Innovation of Lithuania), </w:t>
      </w:r>
      <w:r w:rsidRPr="00C515C7">
        <w:rPr>
          <w:rFonts w:asciiTheme="minorHAnsi" w:hAnsiTheme="minorHAnsi" w:cstheme="minorHAnsi"/>
          <w:b/>
          <w:color w:val="auto"/>
          <w:lang w:val="en-US"/>
        </w:rPr>
        <w:t xml:space="preserve">Isabelle </w:t>
      </w:r>
      <w:proofErr w:type="spellStart"/>
      <w:r w:rsidRPr="00C515C7">
        <w:rPr>
          <w:rFonts w:asciiTheme="minorHAnsi" w:hAnsiTheme="minorHAnsi" w:cstheme="minorHAnsi"/>
          <w:b/>
          <w:color w:val="auto"/>
          <w:lang w:val="en-US"/>
        </w:rPr>
        <w:t>Perderau</w:t>
      </w:r>
      <w:proofErr w:type="spellEnd"/>
      <w:r w:rsidRPr="00C515C7">
        <w:rPr>
          <w:rFonts w:asciiTheme="minorHAnsi" w:hAnsiTheme="minorHAnsi" w:cstheme="minorHAnsi"/>
          <w:color w:val="auto"/>
          <w:lang w:val="en-US"/>
        </w:rPr>
        <w:t xml:space="preserve"> (Regional Minister and President of the Commission for Economic Development and Innovation of the Paris Region) and </w:t>
      </w:r>
      <w:r w:rsidRPr="00C515C7">
        <w:rPr>
          <w:rFonts w:asciiTheme="minorHAnsi" w:hAnsiTheme="minorHAnsi" w:cstheme="minorHAnsi"/>
          <w:b/>
          <w:color w:val="auto"/>
          <w:lang w:val="en-US"/>
        </w:rPr>
        <w:t xml:space="preserve">Heinrich </w:t>
      </w:r>
      <w:proofErr w:type="spellStart"/>
      <w:r w:rsidRPr="00C515C7">
        <w:rPr>
          <w:rFonts w:asciiTheme="minorHAnsi" w:hAnsiTheme="minorHAnsi" w:cstheme="minorHAnsi"/>
          <w:b/>
          <w:color w:val="auto"/>
          <w:lang w:val="en-US"/>
        </w:rPr>
        <w:t>Flegel</w:t>
      </w:r>
      <w:proofErr w:type="spellEnd"/>
      <w:r w:rsidRPr="00C515C7">
        <w:rPr>
          <w:rFonts w:asciiTheme="minorHAnsi" w:hAnsiTheme="minorHAnsi" w:cstheme="minorHAnsi"/>
          <w:color w:val="auto"/>
          <w:lang w:val="en-US"/>
        </w:rPr>
        <w:t xml:space="preserve"> (Chairman of EIT Manufacturing Supervisory Board). </w:t>
      </w:r>
    </w:p>
    <w:p w14:paraId="369519B4" w14:textId="47073325" w:rsidR="00C515C7" w:rsidRPr="00C515C7" w:rsidRDefault="00C515C7" w:rsidP="00556729">
      <w:pPr>
        <w:pStyle w:val="Bodyoftext"/>
        <w:jc w:val="left"/>
        <w:rPr>
          <w:rFonts w:asciiTheme="minorHAnsi" w:hAnsiTheme="minorHAnsi" w:cstheme="minorHAnsi"/>
          <w:color w:val="auto"/>
          <w:lang w:val="en-US"/>
        </w:rPr>
      </w:pPr>
      <w:r w:rsidRPr="00C515C7">
        <w:rPr>
          <w:rFonts w:asciiTheme="minorHAnsi" w:hAnsiTheme="minorHAnsi" w:cstheme="minorHAnsi"/>
          <w:color w:val="auto"/>
          <w:lang w:val="en-US"/>
        </w:rPr>
        <w:t>This milestone event marks a year since the partners w</w:t>
      </w:r>
      <w:r w:rsidR="003A42E0">
        <w:rPr>
          <w:rFonts w:asciiTheme="minorHAnsi" w:hAnsiTheme="minorHAnsi" w:cstheme="minorHAnsi"/>
          <w:color w:val="auto"/>
          <w:lang w:val="en-US"/>
        </w:rPr>
        <w:t>ere</w:t>
      </w:r>
      <w:r w:rsidRPr="00C515C7">
        <w:rPr>
          <w:rFonts w:asciiTheme="minorHAnsi" w:hAnsiTheme="minorHAnsi" w:cstheme="minorHAnsi"/>
          <w:color w:val="auto"/>
          <w:lang w:val="en-US"/>
        </w:rPr>
        <w:t xml:space="preserve"> selected by the </w:t>
      </w:r>
      <w:hyperlink r:id="rId8" w:history="1">
        <w:r w:rsidRPr="00C515C7">
          <w:rPr>
            <w:rStyle w:val="Hyperlink"/>
            <w:rFonts w:asciiTheme="minorHAnsi" w:hAnsiTheme="minorHAnsi" w:cstheme="minorHAnsi"/>
            <w:lang w:val="en-US"/>
          </w:rPr>
          <w:t>European Institute of Innovation and Technology (EIT)</w:t>
        </w:r>
      </w:hyperlink>
      <w:r w:rsidRPr="00C515C7">
        <w:rPr>
          <w:rFonts w:asciiTheme="minorHAnsi" w:hAnsiTheme="minorHAnsi" w:cstheme="minorHAnsi"/>
          <w:color w:val="auto"/>
          <w:lang w:val="en-US"/>
        </w:rPr>
        <w:t xml:space="preserve"> and the set-up of operations and of its education, innovation and business accelerations activities. In addition to its Headquarters in Paris, EIT Manufacturing operates across Europe through Innovation Hubs located in Darmstadt, Gothenburg, Milan, San Sebastian and Vienna. </w:t>
      </w:r>
      <w:r w:rsidR="003A42E0">
        <w:rPr>
          <w:rFonts w:asciiTheme="minorHAnsi" w:hAnsiTheme="minorHAnsi" w:cstheme="minorHAnsi"/>
          <w:color w:val="auto"/>
          <w:lang w:val="en-US"/>
        </w:rPr>
        <w:t>A</w:t>
      </w:r>
      <w:r w:rsidR="003A42E0">
        <w:rPr>
          <w:rFonts w:asciiTheme="minorHAnsi" w:hAnsiTheme="minorHAnsi" w:cstheme="minorHAnsi"/>
          <w:color w:val="auto"/>
          <w:lang w:val="en-US"/>
        </w:rPr>
        <w:t>s early as</w:t>
      </w:r>
      <w:r w:rsidR="003A42E0" w:rsidRPr="00C515C7">
        <w:rPr>
          <w:rFonts w:asciiTheme="minorHAnsi" w:hAnsiTheme="minorHAnsi" w:cstheme="minorHAnsi"/>
          <w:color w:val="auto"/>
          <w:lang w:val="en-US"/>
        </w:rPr>
        <w:t xml:space="preserve"> 2020</w:t>
      </w:r>
      <w:r w:rsidR="003A42E0">
        <w:rPr>
          <w:rFonts w:asciiTheme="minorHAnsi" w:hAnsiTheme="minorHAnsi" w:cstheme="minorHAnsi"/>
          <w:color w:val="auto"/>
          <w:lang w:val="en-US"/>
        </w:rPr>
        <w:t xml:space="preserve">, </w:t>
      </w:r>
      <w:r w:rsidRPr="00C515C7">
        <w:rPr>
          <w:rFonts w:asciiTheme="minorHAnsi" w:hAnsiTheme="minorHAnsi" w:cstheme="minorHAnsi"/>
          <w:color w:val="auto"/>
          <w:lang w:val="en-US"/>
        </w:rPr>
        <w:t xml:space="preserve">EIT Manufacturing will also deploy a strong portfolio of activities within the context of </w:t>
      </w:r>
      <w:hyperlink r:id="rId9" w:history="1">
        <w:r w:rsidRPr="00C515C7">
          <w:rPr>
            <w:rStyle w:val="Hyperlink"/>
            <w:rFonts w:asciiTheme="minorHAnsi" w:hAnsiTheme="minorHAnsi" w:cstheme="minorHAnsi"/>
            <w:lang w:val="en-US"/>
          </w:rPr>
          <w:t>EIT Regional Innovation Scheme</w:t>
        </w:r>
      </w:hyperlink>
      <w:r w:rsidRPr="00C515C7">
        <w:rPr>
          <w:rFonts w:asciiTheme="minorHAnsi" w:hAnsiTheme="minorHAnsi" w:cstheme="minorHAnsi"/>
          <w:color w:val="auto"/>
          <w:lang w:val="en-US"/>
        </w:rPr>
        <w:t>.</w:t>
      </w:r>
    </w:p>
    <w:p w14:paraId="316718DD" w14:textId="77777777" w:rsidR="0009389E" w:rsidRPr="003A42E0" w:rsidRDefault="0009389E">
      <w:pPr>
        <w:spacing w:after="200" w:line="276" w:lineRule="auto"/>
        <w:rPr>
          <w:rFonts w:asciiTheme="minorHAnsi" w:hAnsiTheme="minorHAnsi" w:cstheme="minorHAnsi"/>
          <w:bCs/>
          <w:sz w:val="22"/>
          <w:szCs w:val="22"/>
          <w:lang w:val="en-US" w:eastAsia="de-DE"/>
        </w:rPr>
      </w:pPr>
      <w:r>
        <w:rPr>
          <w:rFonts w:asciiTheme="minorHAnsi" w:hAnsiTheme="minorHAnsi" w:cstheme="minorHAnsi"/>
        </w:rPr>
        <w:br w:type="page"/>
      </w:r>
    </w:p>
    <w:p w14:paraId="5B31AB1A" w14:textId="77777777" w:rsidR="0009389E" w:rsidRPr="003A42E0" w:rsidRDefault="0009389E" w:rsidP="00556729">
      <w:pPr>
        <w:pStyle w:val="Bodyoftext"/>
        <w:jc w:val="left"/>
        <w:rPr>
          <w:rFonts w:asciiTheme="minorHAnsi" w:hAnsiTheme="minorHAnsi" w:cstheme="minorHAnsi"/>
          <w:color w:val="auto"/>
          <w:lang w:val="en-US"/>
        </w:rPr>
      </w:pPr>
    </w:p>
    <w:p w14:paraId="1B7DF5F7" w14:textId="77777777" w:rsidR="0009389E" w:rsidRPr="003A42E0" w:rsidRDefault="0009389E" w:rsidP="00556729">
      <w:pPr>
        <w:pStyle w:val="Bodyoftext"/>
        <w:jc w:val="left"/>
        <w:rPr>
          <w:rFonts w:asciiTheme="minorHAnsi" w:hAnsiTheme="minorHAnsi" w:cstheme="minorHAnsi"/>
          <w:color w:val="auto"/>
          <w:lang w:val="en-US"/>
        </w:rPr>
      </w:pPr>
    </w:p>
    <w:p w14:paraId="7509420F" w14:textId="77777777" w:rsidR="00C515C7" w:rsidRPr="00C515C7" w:rsidRDefault="00C515C7" w:rsidP="00C515C7">
      <w:pPr>
        <w:pStyle w:val="Bodyoftext"/>
        <w:rPr>
          <w:rFonts w:asciiTheme="minorHAnsi" w:hAnsiTheme="minorHAnsi" w:cstheme="minorHAnsi"/>
          <w:color w:val="auto"/>
          <w:lang w:val="en-US"/>
        </w:rPr>
      </w:pPr>
      <w:r w:rsidRPr="00C515C7">
        <w:rPr>
          <w:rFonts w:asciiTheme="minorHAnsi" w:hAnsiTheme="minorHAnsi" w:cstheme="minorHAnsi"/>
          <w:color w:val="auto"/>
          <w:lang w:val="en-US"/>
        </w:rPr>
        <w:t>To deliver on its goals by 2026, EIT Manufacturing will:</w:t>
      </w:r>
    </w:p>
    <w:p w14:paraId="69EB883C" w14:textId="0BD66375" w:rsidR="00C515C7" w:rsidRDefault="00C515C7" w:rsidP="00C515C7">
      <w:pPr>
        <w:pStyle w:val="Bodyoftext"/>
        <w:numPr>
          <w:ilvl w:val="0"/>
          <w:numId w:val="27"/>
        </w:numPr>
        <w:spacing w:after="0" w:line="240" w:lineRule="auto"/>
        <w:rPr>
          <w:rFonts w:asciiTheme="minorHAnsi" w:hAnsiTheme="minorHAnsi" w:cstheme="minorHAnsi"/>
          <w:color w:val="auto"/>
          <w:lang w:val="en-US"/>
        </w:rPr>
      </w:pPr>
      <w:r w:rsidRPr="00C515C7">
        <w:rPr>
          <w:rFonts w:asciiTheme="minorHAnsi" w:hAnsiTheme="minorHAnsi" w:cstheme="minorHAnsi"/>
          <w:color w:val="auto"/>
          <w:lang w:val="en-US"/>
        </w:rPr>
        <w:t xml:space="preserve">Educate, train and re-skill 50,000 people </w:t>
      </w:r>
    </w:p>
    <w:p w14:paraId="2B140CE6" w14:textId="5E9A8BA1" w:rsidR="00C515C7" w:rsidRPr="00C515C7" w:rsidRDefault="00C515C7" w:rsidP="00C515C7">
      <w:pPr>
        <w:pStyle w:val="Bodyoftext"/>
        <w:numPr>
          <w:ilvl w:val="0"/>
          <w:numId w:val="28"/>
        </w:numPr>
        <w:spacing w:after="0" w:line="240" w:lineRule="auto"/>
        <w:rPr>
          <w:rFonts w:asciiTheme="minorHAnsi" w:hAnsiTheme="minorHAnsi" w:cstheme="minorHAnsi"/>
          <w:color w:val="auto"/>
          <w:lang w:val="en-US"/>
        </w:rPr>
      </w:pPr>
      <w:r w:rsidRPr="00C515C7">
        <w:rPr>
          <w:rFonts w:asciiTheme="minorHAnsi" w:hAnsiTheme="minorHAnsi" w:cstheme="minorHAnsi"/>
          <w:color w:val="auto"/>
          <w:lang w:val="en-US"/>
        </w:rPr>
        <w:t>Train 1,500 people for entrepreneurial leadership in manufacturing companies</w:t>
      </w:r>
    </w:p>
    <w:p w14:paraId="3B3FA381" w14:textId="3AB22412" w:rsidR="00C515C7" w:rsidRPr="00C515C7" w:rsidRDefault="00C515C7" w:rsidP="00C515C7">
      <w:pPr>
        <w:pStyle w:val="Bodyoftext"/>
        <w:numPr>
          <w:ilvl w:val="0"/>
          <w:numId w:val="28"/>
        </w:numPr>
        <w:spacing w:after="0" w:line="240" w:lineRule="auto"/>
        <w:rPr>
          <w:rFonts w:asciiTheme="minorHAnsi" w:hAnsiTheme="minorHAnsi" w:cstheme="minorHAnsi"/>
          <w:color w:val="auto"/>
          <w:lang w:val="en-US"/>
        </w:rPr>
      </w:pPr>
      <w:r w:rsidRPr="00C515C7">
        <w:rPr>
          <w:rFonts w:asciiTheme="minorHAnsi" w:hAnsiTheme="minorHAnsi" w:cstheme="minorHAnsi"/>
          <w:color w:val="auto"/>
          <w:lang w:val="en-US"/>
        </w:rPr>
        <w:t xml:space="preserve">Create and power 1,000 start-ups </w:t>
      </w:r>
    </w:p>
    <w:p w14:paraId="13705E70" w14:textId="409FA258" w:rsidR="00C515C7" w:rsidRPr="00E63B3A" w:rsidRDefault="00C515C7" w:rsidP="00E63B3A">
      <w:pPr>
        <w:pStyle w:val="Bodyoftext"/>
        <w:numPr>
          <w:ilvl w:val="0"/>
          <w:numId w:val="28"/>
        </w:numPr>
        <w:spacing w:after="0" w:line="240" w:lineRule="auto"/>
        <w:rPr>
          <w:rFonts w:asciiTheme="minorHAnsi" w:hAnsiTheme="minorHAnsi" w:cstheme="minorHAnsi"/>
          <w:color w:val="auto"/>
          <w:lang w:val="en-US"/>
        </w:rPr>
      </w:pPr>
      <w:r w:rsidRPr="00C515C7">
        <w:rPr>
          <w:rFonts w:asciiTheme="minorHAnsi" w:hAnsiTheme="minorHAnsi" w:cstheme="minorHAnsi"/>
          <w:color w:val="auto"/>
          <w:lang w:val="en-US"/>
        </w:rPr>
        <w:t xml:space="preserve">Support 80 green start-ups </w:t>
      </w:r>
      <w:r w:rsidR="00E63B3A">
        <w:rPr>
          <w:rFonts w:asciiTheme="minorHAnsi" w:hAnsiTheme="minorHAnsi" w:cstheme="minorHAnsi"/>
          <w:color w:val="auto"/>
          <w:lang w:val="en-US"/>
        </w:rPr>
        <w:t>and d</w:t>
      </w:r>
      <w:r w:rsidRPr="00E63B3A">
        <w:rPr>
          <w:rFonts w:asciiTheme="minorHAnsi" w:hAnsiTheme="minorHAnsi" w:cstheme="minorHAnsi"/>
          <w:color w:val="auto"/>
          <w:lang w:val="en-US"/>
        </w:rPr>
        <w:t xml:space="preserve">eliver 20% growth rate for companies participating in the Business Creation </w:t>
      </w:r>
      <w:proofErr w:type="spellStart"/>
      <w:r w:rsidRPr="00E63B3A">
        <w:rPr>
          <w:rFonts w:asciiTheme="minorHAnsi" w:hAnsiTheme="minorHAnsi" w:cstheme="minorHAnsi"/>
          <w:color w:val="auto"/>
          <w:lang w:val="en-US"/>
        </w:rPr>
        <w:t>programme</w:t>
      </w:r>
      <w:proofErr w:type="spellEnd"/>
      <w:r w:rsidRPr="00E63B3A">
        <w:rPr>
          <w:rFonts w:asciiTheme="minorHAnsi" w:hAnsiTheme="minorHAnsi" w:cstheme="minorHAnsi"/>
          <w:color w:val="auto"/>
          <w:lang w:val="en-US"/>
        </w:rPr>
        <w:t xml:space="preserve"> </w:t>
      </w:r>
    </w:p>
    <w:p w14:paraId="0A457473" w14:textId="32EA92B5" w:rsidR="00C515C7" w:rsidRDefault="00C515C7" w:rsidP="00C515C7">
      <w:pPr>
        <w:pStyle w:val="Bodyoftext"/>
        <w:numPr>
          <w:ilvl w:val="0"/>
          <w:numId w:val="28"/>
        </w:numPr>
        <w:spacing w:after="0" w:line="240" w:lineRule="auto"/>
        <w:jc w:val="left"/>
        <w:rPr>
          <w:rFonts w:asciiTheme="minorHAnsi" w:hAnsiTheme="minorHAnsi" w:cstheme="minorHAnsi"/>
          <w:color w:val="auto"/>
          <w:lang w:val="en-US"/>
        </w:rPr>
      </w:pPr>
      <w:r w:rsidRPr="00C515C7">
        <w:rPr>
          <w:rFonts w:asciiTheme="minorHAnsi" w:hAnsiTheme="minorHAnsi" w:cstheme="minorHAnsi"/>
          <w:color w:val="auto"/>
          <w:lang w:val="en-US"/>
        </w:rPr>
        <w:t>Launch 350 new products and manufacturing-related services on the market</w:t>
      </w:r>
    </w:p>
    <w:p w14:paraId="7C2B802F" w14:textId="77777777" w:rsidR="00C515C7" w:rsidRDefault="00C515C7" w:rsidP="00556729">
      <w:pPr>
        <w:rPr>
          <w:rFonts w:asciiTheme="minorHAnsi" w:hAnsiTheme="minorHAnsi" w:cstheme="minorHAnsi"/>
          <w:sz w:val="22"/>
          <w:szCs w:val="22"/>
          <w:lang w:val="fr-FR"/>
        </w:rPr>
      </w:pPr>
    </w:p>
    <w:p w14:paraId="63D86115" w14:textId="0631AF67" w:rsidR="00E63B3A" w:rsidRDefault="00E63B3A" w:rsidP="00556729">
      <w:pPr>
        <w:rPr>
          <w:rFonts w:asciiTheme="minorHAnsi" w:hAnsiTheme="minorHAnsi" w:cstheme="minorHAnsi"/>
          <w:sz w:val="22"/>
          <w:szCs w:val="22"/>
          <w:lang w:val="en-US"/>
        </w:rPr>
      </w:pPr>
      <w:r w:rsidRPr="00E63B3A">
        <w:rPr>
          <w:rFonts w:asciiTheme="minorHAnsi" w:hAnsiTheme="minorHAnsi" w:cstheme="minorHAnsi"/>
          <w:sz w:val="22"/>
          <w:szCs w:val="22"/>
          <w:lang w:val="en-US"/>
        </w:rPr>
        <w:t xml:space="preserve">Centrale Nantes is proud to </w:t>
      </w:r>
      <w:r>
        <w:rPr>
          <w:rFonts w:asciiTheme="minorHAnsi" w:hAnsiTheme="minorHAnsi" w:cstheme="minorHAnsi"/>
          <w:sz w:val="22"/>
          <w:szCs w:val="22"/>
          <w:lang w:val="en-US"/>
        </w:rPr>
        <w:t xml:space="preserve">join </w:t>
      </w:r>
      <w:r w:rsidRPr="00E63B3A">
        <w:rPr>
          <w:rFonts w:asciiTheme="minorHAnsi" w:hAnsiTheme="minorHAnsi" w:cstheme="minorHAnsi"/>
          <w:sz w:val="22"/>
          <w:szCs w:val="22"/>
          <w:lang w:val="en-US"/>
        </w:rPr>
        <w:t xml:space="preserve">the consortium as an academic partner. The school </w:t>
      </w:r>
      <w:r>
        <w:rPr>
          <w:rFonts w:asciiTheme="minorHAnsi" w:hAnsiTheme="minorHAnsi" w:cstheme="minorHAnsi"/>
          <w:sz w:val="22"/>
          <w:szCs w:val="22"/>
          <w:lang w:val="en-US"/>
        </w:rPr>
        <w:t>contributes</w:t>
      </w:r>
      <w:r w:rsidRPr="00E63B3A">
        <w:rPr>
          <w:rFonts w:asciiTheme="minorHAnsi" w:hAnsiTheme="minorHAnsi" w:cstheme="minorHAnsi"/>
          <w:sz w:val="22"/>
          <w:szCs w:val="22"/>
          <w:lang w:val="en-US"/>
        </w:rPr>
        <w:t xml:space="preserve"> its expertise </w:t>
      </w:r>
      <w:r>
        <w:rPr>
          <w:rFonts w:asciiTheme="minorHAnsi" w:hAnsiTheme="minorHAnsi" w:cstheme="minorHAnsi"/>
          <w:sz w:val="22"/>
          <w:szCs w:val="22"/>
          <w:lang w:val="en-US"/>
        </w:rPr>
        <w:t>in</w:t>
      </w:r>
      <w:r w:rsidRPr="00E63B3A">
        <w:rPr>
          <w:rFonts w:asciiTheme="minorHAnsi" w:hAnsiTheme="minorHAnsi" w:cstheme="minorHAnsi"/>
          <w:sz w:val="22"/>
          <w:szCs w:val="22"/>
          <w:lang w:val="en-US"/>
        </w:rPr>
        <w:t xml:space="preserve"> training courses of excellence at European level</w:t>
      </w:r>
      <w:r>
        <w:rPr>
          <w:rFonts w:asciiTheme="minorHAnsi" w:hAnsiTheme="minorHAnsi" w:cstheme="minorHAnsi"/>
          <w:sz w:val="22"/>
          <w:szCs w:val="22"/>
          <w:lang w:val="en-US"/>
        </w:rPr>
        <w:t xml:space="preserve"> - </w:t>
      </w:r>
      <w:r w:rsidRPr="00E63B3A">
        <w:rPr>
          <w:rFonts w:asciiTheme="minorHAnsi" w:hAnsiTheme="minorHAnsi" w:cstheme="minorHAnsi"/>
          <w:sz w:val="22"/>
          <w:szCs w:val="22"/>
          <w:lang w:val="en-US"/>
        </w:rPr>
        <w:t xml:space="preserve">in particular via its </w:t>
      </w:r>
      <w:r>
        <w:rPr>
          <w:rFonts w:asciiTheme="minorHAnsi" w:hAnsiTheme="minorHAnsi" w:cstheme="minorHAnsi"/>
          <w:sz w:val="22"/>
          <w:szCs w:val="22"/>
          <w:lang w:val="en-US"/>
        </w:rPr>
        <w:t>four</w:t>
      </w:r>
      <w:r w:rsidRPr="00E63B3A">
        <w:rPr>
          <w:rFonts w:asciiTheme="minorHAnsi" w:hAnsiTheme="minorHAnsi" w:cstheme="minorHAnsi"/>
          <w:sz w:val="22"/>
          <w:szCs w:val="22"/>
          <w:lang w:val="en-US"/>
        </w:rPr>
        <w:t xml:space="preserve"> Erasmus Mundus</w:t>
      </w:r>
      <w:r>
        <w:rPr>
          <w:rFonts w:asciiTheme="minorHAnsi" w:hAnsiTheme="minorHAnsi" w:cstheme="minorHAnsi"/>
          <w:sz w:val="22"/>
          <w:szCs w:val="22"/>
          <w:lang w:val="en-US"/>
        </w:rPr>
        <w:t xml:space="preserve"> Joint Master Degree </w:t>
      </w:r>
      <w:proofErr w:type="spellStart"/>
      <w:r>
        <w:rPr>
          <w:rFonts w:asciiTheme="minorHAnsi" w:hAnsiTheme="minorHAnsi" w:cstheme="minorHAnsi"/>
          <w:sz w:val="22"/>
          <w:szCs w:val="22"/>
          <w:lang w:val="en-US"/>
        </w:rPr>
        <w:t>Programmes</w:t>
      </w:r>
      <w:proofErr w:type="spellEnd"/>
      <w:r>
        <w:rPr>
          <w:rFonts w:asciiTheme="minorHAnsi" w:hAnsiTheme="minorHAnsi" w:cstheme="minorHAnsi"/>
          <w:sz w:val="22"/>
          <w:szCs w:val="22"/>
          <w:lang w:val="en-US"/>
        </w:rPr>
        <w:t xml:space="preserve"> – as well as access to its unrivalled</w:t>
      </w:r>
      <w:r w:rsidRPr="00E63B3A">
        <w:rPr>
          <w:rFonts w:asciiTheme="minorHAnsi" w:hAnsiTheme="minorHAnsi" w:cstheme="minorHAnsi"/>
          <w:sz w:val="22"/>
          <w:szCs w:val="22"/>
          <w:lang w:val="en-US"/>
        </w:rPr>
        <w:t xml:space="preserve"> research </w:t>
      </w:r>
      <w:r>
        <w:rPr>
          <w:rFonts w:asciiTheme="minorHAnsi" w:hAnsiTheme="minorHAnsi" w:cstheme="minorHAnsi"/>
          <w:sz w:val="22"/>
          <w:szCs w:val="22"/>
          <w:lang w:val="en-US"/>
        </w:rPr>
        <w:t>facilities</w:t>
      </w:r>
      <w:r w:rsidRPr="00E63B3A">
        <w:rPr>
          <w:rFonts w:asciiTheme="minorHAnsi" w:hAnsiTheme="minorHAnsi" w:cstheme="minorHAnsi"/>
          <w:sz w:val="22"/>
          <w:szCs w:val="22"/>
          <w:lang w:val="en-US"/>
        </w:rPr>
        <w:t>: virtual reality, smart factory, robotic</w:t>
      </w:r>
      <w:r>
        <w:rPr>
          <w:rFonts w:asciiTheme="minorHAnsi" w:hAnsiTheme="minorHAnsi" w:cstheme="minorHAnsi"/>
          <w:sz w:val="22"/>
          <w:szCs w:val="22"/>
          <w:lang w:val="en-US"/>
        </w:rPr>
        <w:t>s</w:t>
      </w:r>
      <w:r w:rsidRPr="00E63B3A">
        <w:rPr>
          <w:rFonts w:asciiTheme="minorHAnsi" w:hAnsiTheme="minorHAnsi" w:cstheme="minorHAnsi"/>
          <w:sz w:val="22"/>
          <w:szCs w:val="22"/>
          <w:lang w:val="en-US"/>
        </w:rPr>
        <w:t xml:space="preserve"> platform, rapid manufacturing platform, super computer, composite</w:t>
      </w:r>
      <w:r>
        <w:rPr>
          <w:rFonts w:asciiTheme="minorHAnsi" w:hAnsiTheme="minorHAnsi" w:cstheme="minorHAnsi"/>
          <w:sz w:val="22"/>
          <w:szCs w:val="22"/>
          <w:lang w:val="en-US"/>
        </w:rPr>
        <w:t>s platform</w:t>
      </w:r>
      <w:r w:rsidRPr="00E63B3A">
        <w:rPr>
          <w:rFonts w:asciiTheme="minorHAnsi" w:hAnsiTheme="minorHAnsi" w:cstheme="minorHAnsi"/>
          <w:sz w:val="22"/>
          <w:szCs w:val="22"/>
          <w:lang w:val="en-US"/>
        </w:rPr>
        <w:t xml:space="preserve">. These platforms facilitate collaboration between industry and research for innovation development. </w:t>
      </w:r>
    </w:p>
    <w:p w14:paraId="41F5DF98" w14:textId="77777777" w:rsidR="0080664C" w:rsidRDefault="0080664C" w:rsidP="003A42E0">
      <w:pPr>
        <w:pStyle w:val="Subtitle01"/>
        <w:rPr>
          <w:rFonts w:asciiTheme="minorHAnsi" w:hAnsiTheme="minorHAnsi" w:cstheme="minorHAnsi"/>
          <w:color w:val="auto"/>
          <w:sz w:val="22"/>
          <w:szCs w:val="22"/>
          <w:lang w:val="en-US"/>
        </w:rPr>
      </w:pPr>
      <w:bookmarkStart w:id="0" w:name="_Hlk23747139"/>
    </w:p>
    <w:p w14:paraId="47F3C32F" w14:textId="489506D2" w:rsidR="003A42E0" w:rsidRPr="003A42E0" w:rsidRDefault="003A42E0" w:rsidP="003A42E0">
      <w:pPr>
        <w:jc w:val="both"/>
        <w:rPr>
          <w:rFonts w:ascii="Calibri" w:eastAsia="Calibri" w:hAnsi="Calibri" w:cs="Calibri"/>
          <w:b/>
          <w:i/>
          <w:iCs/>
          <w:color w:val="000000"/>
          <w:sz w:val="18"/>
          <w:szCs w:val="18"/>
          <w:u w:color="000000"/>
          <w:lang w:val="en-GB" w:eastAsia="fr-FR"/>
        </w:rPr>
      </w:pPr>
      <w:r w:rsidRPr="003A42E0">
        <w:rPr>
          <w:rFonts w:ascii="Calibri" w:eastAsia="Calibri" w:hAnsi="Calibri" w:cs="Calibri"/>
          <w:b/>
          <w:i/>
          <w:iCs/>
          <w:color w:val="000000"/>
          <w:sz w:val="18"/>
          <w:szCs w:val="18"/>
          <w:u w:color="000000"/>
          <w:lang w:val="en-GB" w:eastAsia="fr-FR"/>
        </w:rPr>
        <w:t>About Centrale Nantes</w:t>
      </w:r>
    </w:p>
    <w:p w14:paraId="6D93B71E" w14:textId="77777777" w:rsidR="003A42E0" w:rsidRDefault="003A42E0" w:rsidP="003A42E0">
      <w:pPr>
        <w:rPr>
          <w:rFonts w:ascii="Calibri" w:eastAsia="Calibri" w:hAnsi="Calibri" w:cs="Calibri"/>
          <w:i/>
          <w:iCs/>
          <w:color w:val="000000"/>
          <w:sz w:val="18"/>
          <w:szCs w:val="18"/>
          <w:u w:color="000000"/>
          <w:lang w:val="en-GB" w:eastAsia="fr-FR"/>
        </w:rPr>
      </w:pPr>
      <w:r w:rsidRPr="002C27AA">
        <w:rPr>
          <w:rFonts w:ascii="Calibri" w:eastAsia="Calibri" w:hAnsi="Calibri" w:cs="Calibri"/>
          <w:i/>
          <w:iCs/>
          <w:color w:val="000000"/>
          <w:sz w:val="18"/>
          <w:szCs w:val="18"/>
          <w:u w:color="000000"/>
          <w:lang w:val="en-GB" w:eastAsia="fr-FR"/>
        </w:rPr>
        <w:t xml:space="preserve">Founded in 1919, Centrale Nantes is a French engineering school and member of the </w:t>
      </w:r>
      <w:proofErr w:type="spellStart"/>
      <w:r w:rsidRPr="002C27AA">
        <w:rPr>
          <w:rFonts w:ascii="Calibri" w:eastAsia="Calibri" w:hAnsi="Calibri" w:cs="Calibri"/>
          <w:i/>
          <w:iCs/>
          <w:color w:val="000000"/>
          <w:sz w:val="18"/>
          <w:szCs w:val="18"/>
          <w:u w:color="000000"/>
          <w:lang w:val="en-GB" w:eastAsia="fr-FR"/>
        </w:rPr>
        <w:t>Ecoles</w:t>
      </w:r>
      <w:proofErr w:type="spellEnd"/>
      <w:r w:rsidRPr="002C27AA">
        <w:rPr>
          <w:rFonts w:ascii="Calibri" w:eastAsia="Calibri" w:hAnsi="Calibri" w:cs="Calibri"/>
          <w:i/>
          <w:iCs/>
          <w:color w:val="000000"/>
          <w:sz w:val="18"/>
          <w:szCs w:val="18"/>
          <w:u w:color="000000"/>
          <w:lang w:val="en-GB" w:eastAsia="fr-FR"/>
        </w:rPr>
        <w:t xml:space="preserve"> Centrale Group. Its undergraduate, Master and PhD programmes are based on the latest scientific and technological developments and the best management practices. At Centrale Nantes, research and training are organised into three key areas for growth and innovation: manufacturing, energy transition and healthcare. </w:t>
      </w:r>
      <w:r w:rsidRPr="007747BA">
        <w:rPr>
          <w:rFonts w:ascii="Calibri" w:eastAsia="Calibri" w:hAnsi="Calibri" w:cs="Calibri"/>
          <w:i/>
          <w:iCs/>
          <w:color w:val="000000"/>
          <w:sz w:val="18"/>
          <w:szCs w:val="18"/>
          <w:u w:color="000000"/>
          <w:lang w:val="en-GB" w:eastAsia="fr-FR"/>
        </w:rPr>
        <w:t xml:space="preserve">With </w:t>
      </w:r>
      <w:r w:rsidRPr="007747BA">
        <w:rPr>
          <w:rFonts w:ascii="Calibri" w:eastAsia="Calibri" w:hAnsi="Calibri" w:cs="Calibri"/>
          <w:i/>
          <w:iCs/>
          <w:color w:val="000000"/>
          <w:sz w:val="18"/>
          <w:szCs w:val="18"/>
          <w:lang w:val="en-GB" w:eastAsia="fr-FR"/>
        </w:rPr>
        <w:t>research platforms</w:t>
      </w:r>
      <w:r w:rsidRPr="007747BA">
        <w:rPr>
          <w:rFonts w:ascii="Calibri" w:eastAsia="Calibri" w:hAnsi="Calibri" w:cs="Calibri"/>
          <w:i/>
          <w:iCs/>
          <w:color w:val="000000"/>
          <w:sz w:val="18"/>
          <w:szCs w:val="18"/>
          <w:u w:color="000000"/>
          <w:lang w:val="en-GB" w:eastAsia="fr-FR"/>
        </w:rPr>
        <w:t xml:space="preserve"> ranging from digital simulation to prototyping using full</w:t>
      </w:r>
      <w:r w:rsidRPr="007747BA">
        <w:rPr>
          <w:rFonts w:ascii="Calibri" w:eastAsia="Calibri" w:hAnsi="Calibri" w:cs="Calibri"/>
          <w:i/>
          <w:iCs/>
          <w:color w:val="000000"/>
          <w:sz w:val="18"/>
          <w:szCs w:val="18"/>
          <w:u w:color="000000"/>
          <w:lang w:val="en-GB" w:eastAsia="fr-FR"/>
        </w:rPr>
        <w:noBreakHyphen/>
        <w:t xml:space="preserve">scale models and an </w:t>
      </w:r>
      <w:r w:rsidRPr="007747BA">
        <w:rPr>
          <w:rFonts w:ascii="Calibri" w:eastAsia="Calibri" w:hAnsi="Calibri" w:cs="Calibri"/>
          <w:i/>
          <w:iCs/>
          <w:color w:val="000000"/>
          <w:sz w:val="18"/>
          <w:szCs w:val="18"/>
          <w:lang w:val="en-GB" w:eastAsia="fr-FR"/>
        </w:rPr>
        <w:t>incubator</w:t>
      </w:r>
      <w:r w:rsidRPr="007747BA">
        <w:rPr>
          <w:rFonts w:ascii="Calibri" w:eastAsia="Calibri" w:hAnsi="Calibri" w:cs="Calibri"/>
          <w:i/>
          <w:iCs/>
          <w:color w:val="000000"/>
          <w:sz w:val="18"/>
          <w:szCs w:val="18"/>
          <w:u w:color="000000"/>
          <w:lang w:val="en-GB" w:eastAsia="fr-FR"/>
        </w:rPr>
        <w:t xml:space="preserve"> with 20 years of experience in supporting start-up projects, the school has two major tools for innovation and creation, working hand in hand with industry. Centrale Nantes promotes its teaching and research capabilities at international level through around 100 partnerships with prestigious universities and schools worldwide. </w:t>
      </w:r>
    </w:p>
    <w:p w14:paraId="56E4D9F5" w14:textId="77777777" w:rsidR="003A42E0" w:rsidRPr="002C27AA" w:rsidRDefault="003A42E0" w:rsidP="003A42E0">
      <w:pPr>
        <w:rPr>
          <w:rFonts w:ascii="Calibri" w:eastAsia="Calibri" w:hAnsi="Calibri" w:cs="Calibri"/>
          <w:i/>
          <w:iCs/>
          <w:color w:val="000000"/>
          <w:sz w:val="18"/>
          <w:szCs w:val="18"/>
          <w:u w:color="000000"/>
          <w:lang w:val="en-GB" w:eastAsia="fr-FR"/>
        </w:rPr>
      </w:pPr>
      <w:r>
        <w:rPr>
          <w:rFonts w:ascii="Calibri" w:eastAsia="Calibri" w:hAnsi="Calibri" w:cs="Calibri"/>
          <w:i/>
          <w:iCs/>
          <w:color w:val="000000"/>
          <w:sz w:val="18"/>
          <w:szCs w:val="18"/>
          <w:u w:color="000000"/>
          <w:lang w:val="en-GB" w:eastAsia="fr-FR"/>
        </w:rPr>
        <w:t>Centrale Nantes welcomes 2,410 students, including 1,44</w:t>
      </w:r>
      <w:r w:rsidRPr="002C27AA">
        <w:rPr>
          <w:rFonts w:ascii="Calibri" w:eastAsia="Calibri" w:hAnsi="Calibri" w:cs="Calibri"/>
          <w:i/>
          <w:iCs/>
          <w:color w:val="000000"/>
          <w:sz w:val="18"/>
          <w:szCs w:val="18"/>
          <w:u w:color="000000"/>
          <w:lang w:val="en-GB" w:eastAsia="fr-FR"/>
        </w:rPr>
        <w:t xml:space="preserve">0 undergraduate students, </w:t>
      </w:r>
      <w:r>
        <w:rPr>
          <w:rFonts w:ascii="Calibri" w:eastAsia="Calibri" w:hAnsi="Calibri" w:cs="Calibri"/>
          <w:i/>
          <w:iCs/>
          <w:color w:val="000000"/>
          <w:sz w:val="18"/>
          <w:szCs w:val="18"/>
          <w:u w:color="000000"/>
          <w:lang w:val="en-GB" w:eastAsia="fr-FR"/>
        </w:rPr>
        <w:t>170</w:t>
      </w:r>
      <w:r w:rsidRPr="002C27AA">
        <w:rPr>
          <w:rFonts w:ascii="Calibri" w:eastAsia="Calibri" w:hAnsi="Calibri" w:cs="Calibri"/>
          <w:i/>
          <w:iCs/>
          <w:color w:val="000000"/>
          <w:sz w:val="18"/>
          <w:szCs w:val="18"/>
          <w:u w:color="000000"/>
          <w:lang w:val="en-GB" w:eastAsia="fr-FR"/>
        </w:rPr>
        <w:t xml:space="preserve"> Executive Education and ITII de</w:t>
      </w:r>
      <w:r>
        <w:rPr>
          <w:rFonts w:ascii="Calibri" w:eastAsia="Calibri" w:hAnsi="Calibri" w:cs="Calibri"/>
          <w:i/>
          <w:iCs/>
          <w:color w:val="000000"/>
          <w:sz w:val="18"/>
          <w:szCs w:val="18"/>
          <w:u w:color="000000"/>
          <w:lang w:val="en-GB" w:eastAsia="fr-FR"/>
        </w:rPr>
        <w:t>gree apprenticeship students, 270 PhD students, 43</w:t>
      </w:r>
      <w:r w:rsidRPr="002C27AA">
        <w:rPr>
          <w:rFonts w:ascii="Calibri" w:eastAsia="Calibri" w:hAnsi="Calibri" w:cs="Calibri"/>
          <w:i/>
          <w:iCs/>
          <w:color w:val="000000"/>
          <w:sz w:val="18"/>
          <w:szCs w:val="18"/>
          <w:u w:color="000000"/>
          <w:lang w:val="en-GB" w:eastAsia="fr-FR"/>
        </w:rPr>
        <w:t xml:space="preserve">0 Masters students, </w:t>
      </w:r>
      <w:r>
        <w:rPr>
          <w:rFonts w:ascii="Calibri" w:eastAsia="Calibri" w:hAnsi="Calibri" w:cs="Calibri"/>
          <w:i/>
          <w:iCs/>
          <w:color w:val="000000"/>
          <w:sz w:val="18"/>
          <w:szCs w:val="18"/>
          <w:u w:color="000000"/>
          <w:lang w:val="en-GB" w:eastAsia="fr-FR"/>
        </w:rPr>
        <w:t xml:space="preserve">and 100 Bachelor/Foundation Master students </w:t>
      </w:r>
      <w:r w:rsidRPr="002C27AA">
        <w:rPr>
          <w:rFonts w:ascii="Calibri" w:eastAsia="Calibri" w:hAnsi="Calibri" w:cs="Calibri"/>
          <w:i/>
          <w:iCs/>
          <w:color w:val="000000"/>
          <w:sz w:val="18"/>
          <w:szCs w:val="18"/>
          <w:u w:color="000000"/>
          <w:lang w:val="en-GB" w:eastAsia="fr-FR"/>
        </w:rPr>
        <w:t xml:space="preserve">on its 40-acre campus. </w:t>
      </w:r>
    </w:p>
    <w:p w14:paraId="0B17C00B" w14:textId="347147BF" w:rsidR="003A42E0" w:rsidRPr="003A42E0" w:rsidRDefault="003A42E0" w:rsidP="003A42E0">
      <w:pPr>
        <w:rPr>
          <w:rFonts w:ascii="Calibri" w:eastAsia="Calibri" w:hAnsi="Calibri" w:cs="Calibri"/>
          <w:i/>
          <w:iCs/>
          <w:color w:val="000000"/>
          <w:sz w:val="18"/>
          <w:szCs w:val="18"/>
          <w:u w:color="000000"/>
          <w:lang w:val="en-GB" w:eastAsia="fr-FR"/>
        </w:rPr>
      </w:pPr>
      <w:r w:rsidRPr="002C27AA">
        <w:rPr>
          <w:rFonts w:ascii="Calibri" w:eastAsia="Calibri" w:hAnsi="Calibri" w:cs="Calibri"/>
          <w:i/>
          <w:iCs/>
          <w:color w:val="000000"/>
          <w:sz w:val="18"/>
          <w:szCs w:val="18"/>
          <w:u w:color="000000"/>
          <w:lang w:val="en-GB" w:eastAsia="fr-FR"/>
        </w:rPr>
        <w:t xml:space="preserve">For more information, visit </w:t>
      </w:r>
      <w:hyperlink r:id="rId10" w:history="1">
        <w:r w:rsidRPr="002C27AA">
          <w:rPr>
            <w:rFonts w:ascii="Calibri" w:eastAsia="Calibri" w:hAnsi="Calibri" w:cs="Calibri"/>
            <w:i/>
            <w:iCs/>
            <w:color w:val="000000"/>
            <w:sz w:val="18"/>
            <w:szCs w:val="18"/>
            <w:u w:color="000000"/>
            <w:lang w:val="en-GB" w:eastAsia="fr-FR"/>
          </w:rPr>
          <w:t>www.ec</w:t>
        </w:r>
        <w:r w:rsidRPr="002C27AA">
          <w:rPr>
            <w:rFonts w:ascii="Calibri" w:eastAsia="Calibri" w:hAnsi="Calibri" w:cs="Calibri"/>
            <w:i/>
            <w:iCs/>
            <w:color w:val="000000"/>
            <w:sz w:val="18"/>
            <w:szCs w:val="18"/>
            <w:u w:color="000000"/>
            <w:lang w:val="en-GB" w:eastAsia="fr-FR"/>
          </w:rPr>
          <w:t>-</w:t>
        </w:r>
        <w:r w:rsidRPr="002C27AA">
          <w:rPr>
            <w:rFonts w:ascii="Calibri" w:eastAsia="Calibri" w:hAnsi="Calibri" w:cs="Calibri"/>
            <w:i/>
            <w:iCs/>
            <w:color w:val="000000"/>
            <w:sz w:val="18"/>
            <w:szCs w:val="18"/>
            <w:u w:color="000000"/>
            <w:lang w:val="en-GB" w:eastAsia="fr-FR"/>
          </w:rPr>
          <w:t>nantes.fr</w:t>
        </w:r>
      </w:hyperlink>
    </w:p>
    <w:p w14:paraId="79BF20EF" w14:textId="77777777" w:rsidR="003A42E0" w:rsidRPr="00124CDC" w:rsidRDefault="003A42E0" w:rsidP="003A42E0">
      <w:pPr>
        <w:jc w:val="both"/>
        <w:rPr>
          <w:rStyle w:val="Hyperlink"/>
          <w:rFonts w:asciiTheme="minorHAnsi" w:hAnsiTheme="minorHAnsi" w:cstheme="minorHAnsi"/>
          <w:sz w:val="18"/>
          <w:szCs w:val="18"/>
          <w:lang w:val="en-GB"/>
        </w:rPr>
      </w:pPr>
      <w:r w:rsidRPr="00124CDC">
        <w:rPr>
          <w:rFonts w:asciiTheme="minorHAnsi" w:hAnsiTheme="minorHAnsi" w:cstheme="minorHAnsi"/>
          <w:i/>
          <w:noProof/>
          <w:sz w:val="18"/>
          <w:szCs w:val="18"/>
          <w:lang w:val="en-GB"/>
        </w:rPr>
        <w:drawing>
          <wp:anchor distT="0" distB="0" distL="114300" distR="114300" simplePos="0" relativeHeight="251659264" behindDoc="0" locked="0" layoutInCell="1" allowOverlap="1" wp14:anchorId="1D22DAE8" wp14:editId="5D34AB1B">
            <wp:simplePos x="0" y="0"/>
            <wp:positionH relativeFrom="column">
              <wp:posOffset>2587523</wp:posOffset>
            </wp:positionH>
            <wp:positionV relativeFrom="paragraph">
              <wp:posOffset>22081</wp:posOffset>
            </wp:positionV>
            <wp:extent cx="136525" cy="118745"/>
            <wp:effectExtent l="0" t="0" r="0" b="0"/>
            <wp:wrapNone/>
            <wp:docPr id="3" name="Image 3" descr="Résultat de recherche d'images pour &quot;logo twitter pn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Résultat de recherche d'images pour &quot;logo twitter png&quot;"/>
                    <pic:cNvPicPr>
                      <a:picLocks noChangeAspect="1" noChangeArrowheads="1"/>
                    </pic:cNvPicPr>
                  </pic:nvPicPr>
                  <pic:blipFill>
                    <a:blip r:embed="rId11" cstate="print">
                      <a:extLst>
                        <a:ext uri="{28A0092B-C50C-407E-A947-70E740481C1C}">
                          <a14:useLocalDpi xmlns:a14="http://schemas.microsoft.com/office/drawing/2010/main" val="0"/>
                        </a:ext>
                      </a:extLst>
                    </a:blip>
                    <a:srcRect l="15710" t="17668" r="12885" b="20078"/>
                    <a:stretch>
                      <a:fillRect/>
                    </a:stretch>
                  </pic:blipFill>
                  <pic:spPr bwMode="auto">
                    <a:xfrm>
                      <a:off x="0" y="0"/>
                      <a:ext cx="136525" cy="118745"/>
                    </a:xfrm>
                    <a:prstGeom prst="rect">
                      <a:avLst/>
                    </a:prstGeom>
                    <a:noFill/>
                  </pic:spPr>
                </pic:pic>
              </a:graphicData>
            </a:graphic>
            <wp14:sizeRelH relativeFrom="margin">
              <wp14:pctWidth>0</wp14:pctWidth>
            </wp14:sizeRelH>
            <wp14:sizeRelV relativeFrom="margin">
              <wp14:pctHeight>0</wp14:pctHeight>
            </wp14:sizeRelV>
          </wp:anchor>
        </w:drawing>
      </w:r>
      <w:r w:rsidRPr="00124CDC">
        <w:rPr>
          <w:rFonts w:asciiTheme="minorHAnsi" w:hAnsiTheme="minorHAnsi" w:cstheme="minorHAnsi"/>
          <w:i/>
          <w:sz w:val="18"/>
          <w:szCs w:val="18"/>
          <w:lang w:val="en-GB"/>
        </w:rPr>
        <w:t>Media Library</w:t>
      </w:r>
      <w:r w:rsidRPr="00124CDC">
        <w:rPr>
          <w:rFonts w:asciiTheme="minorHAnsi" w:hAnsiTheme="minorHAnsi" w:cstheme="minorHAnsi"/>
          <w:sz w:val="18"/>
          <w:szCs w:val="18"/>
          <w:lang w:val="en-GB"/>
        </w:rPr>
        <w:t xml:space="preserve">: </w:t>
      </w:r>
      <w:hyperlink r:id="rId12" w:history="1">
        <w:r w:rsidRPr="00124CDC">
          <w:rPr>
            <w:rStyle w:val="Hyperlink"/>
            <w:rFonts w:asciiTheme="minorHAnsi" w:hAnsiTheme="minorHAnsi" w:cstheme="minorHAnsi"/>
            <w:sz w:val="18"/>
            <w:szCs w:val="18"/>
            <w:lang w:val="en-GB"/>
          </w:rPr>
          <w:t>https://phototheque.ec-nantes.fr/</w:t>
        </w:r>
      </w:hyperlink>
      <w:r w:rsidRPr="00124CDC">
        <w:rPr>
          <w:rFonts w:asciiTheme="minorHAnsi" w:hAnsiTheme="minorHAnsi" w:cstheme="minorHAnsi"/>
          <w:sz w:val="18"/>
          <w:szCs w:val="18"/>
          <w:lang w:val="en-GB"/>
        </w:rPr>
        <w:t xml:space="preserve">                   </w:t>
      </w:r>
      <w:hyperlink r:id="rId13" w:history="1">
        <w:r w:rsidRPr="00124CDC">
          <w:rPr>
            <w:rStyle w:val="Hyperlink"/>
            <w:rFonts w:asciiTheme="minorHAnsi" w:hAnsiTheme="minorHAnsi" w:cstheme="minorHAnsi"/>
            <w:sz w:val="18"/>
            <w:szCs w:val="18"/>
            <w:lang w:val="en-GB"/>
          </w:rPr>
          <w:t>@</w:t>
        </w:r>
        <w:proofErr w:type="spellStart"/>
        <w:r w:rsidRPr="00124CDC">
          <w:rPr>
            <w:rStyle w:val="Hyperlink"/>
            <w:rFonts w:asciiTheme="minorHAnsi" w:hAnsiTheme="minorHAnsi" w:cstheme="minorHAnsi"/>
            <w:sz w:val="18"/>
            <w:szCs w:val="18"/>
            <w:lang w:val="en-GB"/>
          </w:rPr>
          <w:t>CentraleNantes</w:t>
        </w:r>
        <w:proofErr w:type="spellEnd"/>
      </w:hyperlink>
    </w:p>
    <w:p w14:paraId="49EAD493" w14:textId="77777777" w:rsidR="003A42E0" w:rsidRDefault="003A42E0" w:rsidP="003A42E0">
      <w:pPr>
        <w:jc w:val="both"/>
        <w:rPr>
          <w:rFonts w:asciiTheme="minorHAnsi" w:hAnsiTheme="minorHAnsi" w:cstheme="minorHAnsi"/>
          <w:sz w:val="22"/>
          <w:szCs w:val="22"/>
          <w:lang w:val="en-GB"/>
        </w:rPr>
      </w:pPr>
    </w:p>
    <w:p w14:paraId="5178C069" w14:textId="77777777" w:rsidR="003A42E0" w:rsidRPr="003A42E0" w:rsidRDefault="00C515C7" w:rsidP="003A42E0">
      <w:pPr>
        <w:jc w:val="both"/>
        <w:rPr>
          <w:rFonts w:ascii="Calibri" w:eastAsia="Calibri" w:hAnsi="Calibri" w:cs="Calibri"/>
          <w:b/>
          <w:i/>
          <w:iCs/>
          <w:color w:val="000000"/>
          <w:sz w:val="18"/>
          <w:szCs w:val="18"/>
          <w:u w:color="000000"/>
          <w:lang w:val="en-GB" w:eastAsia="fr-FR"/>
        </w:rPr>
      </w:pPr>
      <w:r w:rsidRPr="003A42E0">
        <w:rPr>
          <w:rFonts w:ascii="Calibri" w:eastAsia="Calibri" w:hAnsi="Calibri" w:cs="Calibri"/>
          <w:b/>
          <w:i/>
          <w:iCs/>
          <w:color w:val="000000"/>
          <w:sz w:val="18"/>
          <w:szCs w:val="18"/>
          <w:u w:color="000000"/>
          <w:lang w:val="en-GB" w:eastAsia="fr-FR"/>
        </w:rPr>
        <w:t>About EIT Manufacturing</w:t>
      </w:r>
    </w:p>
    <w:p w14:paraId="62E3A0E7" w14:textId="63BE4C7A" w:rsidR="003A42E0" w:rsidRPr="003A42E0" w:rsidRDefault="00124CDC" w:rsidP="003A42E0">
      <w:pPr>
        <w:jc w:val="both"/>
        <w:rPr>
          <w:rFonts w:ascii="Calibri" w:eastAsia="Calibri" w:hAnsi="Calibri" w:cs="Calibri"/>
          <w:i/>
          <w:iCs/>
          <w:color w:val="000000"/>
          <w:sz w:val="18"/>
          <w:szCs w:val="18"/>
          <w:u w:color="000000"/>
          <w:lang w:val="en-GB" w:eastAsia="fr-FR"/>
        </w:rPr>
      </w:pPr>
      <w:hyperlink r:id="rId14" w:history="1">
        <w:r w:rsidR="00C515C7" w:rsidRPr="00124CDC">
          <w:rPr>
            <w:rStyle w:val="Hyperlink"/>
            <w:rFonts w:ascii="Calibri" w:eastAsia="Calibri" w:hAnsi="Calibri" w:cs="Calibri"/>
            <w:i/>
            <w:iCs/>
            <w:sz w:val="18"/>
            <w:szCs w:val="18"/>
            <w:lang w:val="en-GB" w:eastAsia="fr-FR"/>
          </w:rPr>
          <w:t>EIT Manufacturing</w:t>
        </w:r>
      </w:hyperlink>
      <w:r w:rsidR="00C515C7" w:rsidRPr="003A42E0">
        <w:rPr>
          <w:rFonts w:ascii="Calibri" w:eastAsia="Calibri" w:hAnsi="Calibri" w:cs="Calibri"/>
          <w:i/>
          <w:iCs/>
          <w:color w:val="000000"/>
          <w:sz w:val="18"/>
          <w:szCs w:val="18"/>
          <w:u w:color="000000"/>
          <w:lang w:val="en-GB" w:eastAsia="fr-FR"/>
        </w:rPr>
        <w:t xml:space="preserve"> has the ambitious vision of leading global manufacturing innovation, by bringing </w:t>
      </w:r>
      <w:r w:rsidR="003A42E0" w:rsidRPr="003A42E0">
        <w:rPr>
          <w:rFonts w:ascii="Calibri" w:eastAsia="Calibri" w:hAnsi="Calibri" w:cs="Calibri"/>
          <w:i/>
          <w:iCs/>
          <w:color w:val="000000"/>
          <w:sz w:val="18"/>
          <w:szCs w:val="18"/>
          <w:u w:color="000000"/>
          <w:lang w:val="en-GB" w:eastAsia="fr-FR"/>
        </w:rPr>
        <w:t xml:space="preserve">together the key players in European </w:t>
      </w:r>
      <w:r w:rsidR="00C515C7" w:rsidRPr="003A42E0">
        <w:rPr>
          <w:rFonts w:ascii="Calibri" w:eastAsia="Calibri" w:hAnsi="Calibri" w:cs="Calibri"/>
          <w:i/>
          <w:iCs/>
          <w:color w:val="000000"/>
          <w:sz w:val="18"/>
          <w:szCs w:val="18"/>
          <w:u w:color="000000"/>
          <w:lang w:val="en-GB" w:eastAsia="fr-FR"/>
        </w:rPr>
        <w:t>manufacturing in innovation ecosystems that add unique value to European products, processes, services and inspire creation of globally competitive and sustainable manufacturing</w:t>
      </w:r>
      <w:r w:rsidR="003A42E0" w:rsidRPr="003A42E0">
        <w:rPr>
          <w:rFonts w:ascii="Calibri" w:eastAsia="Calibri" w:hAnsi="Calibri" w:cs="Calibri"/>
          <w:i/>
          <w:iCs/>
          <w:color w:val="000000"/>
          <w:sz w:val="18"/>
          <w:szCs w:val="18"/>
          <w:u w:color="000000"/>
          <w:lang w:val="en-GB" w:eastAsia="fr-FR"/>
        </w:rPr>
        <w:t>.</w:t>
      </w:r>
    </w:p>
    <w:p w14:paraId="0BE8F5DE" w14:textId="0AF27586" w:rsidR="00C515C7" w:rsidRPr="003A42E0" w:rsidRDefault="00C515C7" w:rsidP="003A42E0">
      <w:pPr>
        <w:jc w:val="both"/>
        <w:rPr>
          <w:rFonts w:ascii="Calibri" w:eastAsia="Calibri" w:hAnsi="Calibri" w:cs="Calibri"/>
          <w:i/>
          <w:iCs/>
          <w:color w:val="000000"/>
          <w:sz w:val="18"/>
          <w:szCs w:val="18"/>
          <w:u w:color="000000"/>
          <w:lang w:val="en-GB" w:eastAsia="fr-FR"/>
        </w:rPr>
      </w:pPr>
      <w:r w:rsidRPr="003A42E0">
        <w:rPr>
          <w:rFonts w:ascii="Calibri" w:eastAsia="Calibri" w:hAnsi="Calibri" w:cs="Calibri"/>
          <w:i/>
          <w:iCs/>
          <w:color w:val="000000"/>
          <w:sz w:val="18"/>
          <w:szCs w:val="18"/>
          <w:u w:color="000000"/>
          <w:lang w:val="en-GB" w:eastAsia="fr-FR"/>
        </w:rPr>
        <w:t xml:space="preserve">EIT Manufacturing is a partnership of 50 </w:t>
      </w:r>
      <w:proofErr w:type="spellStart"/>
      <w:r w:rsidRPr="003A42E0">
        <w:rPr>
          <w:rFonts w:ascii="Calibri" w:eastAsia="Calibri" w:hAnsi="Calibri" w:cs="Calibri"/>
          <w:i/>
          <w:iCs/>
          <w:color w:val="000000"/>
          <w:sz w:val="18"/>
          <w:szCs w:val="18"/>
          <w:u w:color="000000"/>
          <w:lang w:val="en-GB" w:eastAsia="fr-FR"/>
        </w:rPr>
        <w:t>organisations</w:t>
      </w:r>
      <w:proofErr w:type="spellEnd"/>
      <w:r w:rsidRPr="003A42E0">
        <w:rPr>
          <w:rFonts w:ascii="Calibri" w:eastAsia="Calibri" w:hAnsi="Calibri" w:cs="Calibri"/>
          <w:i/>
          <w:iCs/>
          <w:color w:val="000000"/>
          <w:sz w:val="18"/>
          <w:szCs w:val="18"/>
          <w:u w:color="000000"/>
          <w:lang w:val="en-GB" w:eastAsia="fr-FR"/>
        </w:rPr>
        <w:t xml:space="preserve"> from education, business and research, including Volkswagen, Volvo, the French Alternative Energies and Atomic Energy</w:t>
      </w:r>
      <w:bookmarkStart w:id="1" w:name="_GoBack"/>
      <w:bookmarkEnd w:id="1"/>
      <w:r w:rsidRPr="003A42E0">
        <w:rPr>
          <w:rFonts w:ascii="Calibri" w:eastAsia="Calibri" w:hAnsi="Calibri" w:cs="Calibri"/>
          <w:i/>
          <w:iCs/>
          <w:color w:val="000000"/>
          <w:sz w:val="18"/>
          <w:szCs w:val="18"/>
          <w:u w:color="000000"/>
          <w:lang w:val="en-GB" w:eastAsia="fr-FR"/>
        </w:rPr>
        <w:t xml:space="preserve"> Commission (CEA), Siemens, Whirlpool Europe, Chalmers University, TU Wien, </w:t>
      </w:r>
      <w:proofErr w:type="spellStart"/>
      <w:r w:rsidRPr="003A42E0">
        <w:rPr>
          <w:rFonts w:ascii="Calibri" w:eastAsia="Calibri" w:hAnsi="Calibri" w:cs="Calibri"/>
          <w:i/>
          <w:iCs/>
          <w:color w:val="000000"/>
          <w:sz w:val="18"/>
          <w:szCs w:val="18"/>
          <w:u w:color="000000"/>
          <w:lang w:val="en-GB" w:eastAsia="fr-FR"/>
        </w:rPr>
        <w:t>Tecnalia</w:t>
      </w:r>
      <w:proofErr w:type="spellEnd"/>
      <w:r w:rsidRPr="003A42E0">
        <w:rPr>
          <w:rFonts w:ascii="Calibri" w:eastAsia="Calibri" w:hAnsi="Calibri" w:cs="Calibri"/>
          <w:i/>
          <w:iCs/>
          <w:color w:val="000000"/>
          <w:sz w:val="18"/>
          <w:szCs w:val="18"/>
          <w:u w:color="000000"/>
          <w:lang w:val="en-GB" w:eastAsia="fr-FR"/>
        </w:rPr>
        <w:t xml:space="preserve">, RISE and INESCTEC, among others. This partnership is supported and financed by the </w:t>
      </w:r>
      <w:hyperlink r:id="rId15" w:history="1">
        <w:r w:rsidRPr="00124CDC">
          <w:rPr>
            <w:rStyle w:val="Hyperlink"/>
            <w:rFonts w:ascii="Calibri" w:eastAsia="Calibri" w:hAnsi="Calibri" w:cs="Calibri"/>
            <w:i/>
            <w:iCs/>
            <w:sz w:val="18"/>
            <w:szCs w:val="18"/>
            <w:lang w:val="en-GB" w:eastAsia="fr-FR"/>
          </w:rPr>
          <w:t>European Institute of Innovation and Technology (EIT)</w:t>
        </w:r>
      </w:hyperlink>
      <w:r w:rsidRPr="003A42E0">
        <w:rPr>
          <w:rFonts w:ascii="Calibri" w:eastAsia="Calibri" w:hAnsi="Calibri" w:cs="Calibri"/>
          <w:i/>
          <w:iCs/>
          <w:color w:val="000000"/>
          <w:sz w:val="18"/>
          <w:szCs w:val="18"/>
          <w:u w:color="000000"/>
          <w:lang w:val="en-GB" w:eastAsia="fr-FR"/>
        </w:rPr>
        <w:t xml:space="preserve">, an EU body set up to power innovators to turn their best ideas into products, services and jobs for Europe. </w:t>
      </w:r>
    </w:p>
    <w:p w14:paraId="032CEFE8" w14:textId="77777777" w:rsidR="00C515C7" w:rsidRPr="00C515C7" w:rsidRDefault="00C515C7" w:rsidP="00C515C7">
      <w:pPr>
        <w:pStyle w:val="Subtitle01"/>
        <w:rPr>
          <w:rFonts w:asciiTheme="minorHAnsi" w:hAnsiTheme="minorHAnsi" w:cstheme="minorHAnsi"/>
          <w:color w:val="auto"/>
          <w:sz w:val="22"/>
          <w:szCs w:val="22"/>
          <w:lang w:val="en-US"/>
        </w:rPr>
      </w:pPr>
    </w:p>
    <w:p w14:paraId="6DFC5437" w14:textId="77777777" w:rsidR="00C515C7" w:rsidRPr="003A42E0" w:rsidRDefault="00C515C7" w:rsidP="003A42E0">
      <w:pPr>
        <w:jc w:val="both"/>
        <w:rPr>
          <w:rFonts w:ascii="Calibri" w:eastAsia="Calibri" w:hAnsi="Calibri" w:cs="Calibri"/>
          <w:b/>
          <w:i/>
          <w:iCs/>
          <w:color w:val="000000"/>
          <w:sz w:val="18"/>
          <w:szCs w:val="18"/>
          <w:u w:color="000000"/>
          <w:lang w:val="en-GB" w:eastAsia="fr-FR"/>
        </w:rPr>
      </w:pPr>
      <w:r w:rsidRPr="003A42E0">
        <w:rPr>
          <w:rFonts w:ascii="Calibri" w:eastAsia="Calibri" w:hAnsi="Calibri" w:cs="Calibri"/>
          <w:b/>
          <w:i/>
          <w:iCs/>
          <w:color w:val="000000"/>
          <w:sz w:val="18"/>
          <w:szCs w:val="18"/>
          <w:u w:color="000000"/>
          <w:lang w:val="en-GB" w:eastAsia="fr-FR"/>
        </w:rPr>
        <w:t xml:space="preserve">About the EIT – European Institute of innovation and Technology. </w:t>
      </w:r>
    </w:p>
    <w:p w14:paraId="74F9847F" w14:textId="52CC7D79" w:rsidR="0080664C" w:rsidRPr="003A42E0" w:rsidRDefault="00C515C7" w:rsidP="003A42E0">
      <w:pPr>
        <w:pStyle w:val="Subtitle01"/>
        <w:spacing w:before="0" w:after="0" w:line="240" w:lineRule="auto"/>
        <w:ind w:right="-567"/>
        <w:jc w:val="left"/>
        <w:rPr>
          <w:rFonts w:ascii="Calibri" w:eastAsia="Calibri" w:hAnsi="Calibri" w:cs="Calibri"/>
          <w:b w:val="0"/>
          <w:bCs w:val="0"/>
          <w:i/>
          <w:iCs/>
          <w:color w:val="000000"/>
          <w:spacing w:val="0"/>
          <w:sz w:val="18"/>
          <w:szCs w:val="18"/>
          <w:u w:color="000000"/>
          <w:lang w:eastAsia="fr-FR"/>
        </w:rPr>
      </w:pPr>
      <w:r w:rsidRPr="003A42E0">
        <w:rPr>
          <w:rFonts w:ascii="Calibri" w:eastAsia="Calibri" w:hAnsi="Calibri" w:cs="Calibri"/>
          <w:b w:val="0"/>
          <w:bCs w:val="0"/>
          <w:i/>
          <w:iCs/>
          <w:color w:val="000000"/>
          <w:spacing w:val="0"/>
          <w:sz w:val="18"/>
          <w:szCs w:val="18"/>
          <w:u w:color="000000"/>
          <w:lang w:eastAsia="fr-FR"/>
        </w:rPr>
        <w:t>EIT was created in 2008 to drive Europe’s ability to innovate. It is a unique EU initiative, the only that fully integrates business, education and research. The Institute supports the development of dynamic pan-European partnerships among leading universities, research labs and companies — EIT Innovation Communities. Each one is dedicated to tackling a specific global challenge and eight have been created: EIT Climate-KIC, EIT Digital, EIT Food, EIT Health, EIT InnoEnergy, EIT Manufacturing, EIT Raw Materials, EIT Urban Mobility.</w:t>
      </w:r>
    </w:p>
    <w:bookmarkEnd w:id="0"/>
    <w:p w14:paraId="0072A8C6" w14:textId="1B95EB2A" w:rsidR="0080664C" w:rsidRPr="003A42E0" w:rsidRDefault="009A0FFC" w:rsidP="003A42E0">
      <w:pPr>
        <w:spacing w:after="120"/>
        <w:ind w:right="-569"/>
        <w:rPr>
          <w:rFonts w:ascii="Calibri" w:eastAsia="Calibri" w:hAnsi="Calibri" w:cs="Calibri"/>
          <w:i/>
          <w:iCs/>
          <w:color w:val="000000"/>
          <w:sz w:val="18"/>
          <w:szCs w:val="18"/>
          <w:u w:color="000000"/>
          <w:lang w:val="en-GB" w:eastAsia="fr-FR"/>
        </w:rPr>
      </w:pPr>
      <w:r w:rsidRPr="003A42E0">
        <w:rPr>
          <w:rFonts w:ascii="Calibri" w:eastAsia="Calibri" w:hAnsi="Calibri" w:cs="Calibri"/>
          <w:i/>
          <w:iCs/>
          <w:color w:val="000000"/>
          <w:sz w:val="18"/>
          <w:szCs w:val="18"/>
          <w:u w:color="000000"/>
          <w:lang w:val="en-GB" w:eastAsia="fr-FR"/>
        </w:rPr>
        <w:t xml:space="preserve">EIT Manufacturing </w:t>
      </w:r>
      <w:r w:rsidR="00887555" w:rsidRPr="003A42E0">
        <w:rPr>
          <w:rFonts w:ascii="Calibri" w:eastAsia="Calibri" w:hAnsi="Calibri" w:cs="Calibri"/>
          <w:i/>
          <w:iCs/>
          <w:color w:val="000000"/>
          <w:sz w:val="18"/>
          <w:szCs w:val="18"/>
          <w:u w:color="000000"/>
          <w:lang w:val="en-GB" w:eastAsia="fr-FR"/>
        </w:rPr>
        <w:t xml:space="preserve">— </w:t>
      </w:r>
      <w:r w:rsidR="006B69E2" w:rsidRPr="003A42E0">
        <w:rPr>
          <w:rFonts w:ascii="Calibri" w:eastAsia="Calibri" w:hAnsi="Calibri" w:cs="Calibri"/>
          <w:i/>
          <w:iCs/>
          <w:color w:val="000000"/>
          <w:sz w:val="18"/>
          <w:szCs w:val="18"/>
          <w:u w:color="000000"/>
          <w:lang w:val="en-GB" w:eastAsia="fr-FR"/>
        </w:rPr>
        <w:t xml:space="preserve">Global </w:t>
      </w:r>
      <w:r w:rsidR="00887555" w:rsidRPr="003A42E0">
        <w:rPr>
          <w:rFonts w:ascii="Calibri" w:eastAsia="Calibri" w:hAnsi="Calibri" w:cs="Calibri"/>
          <w:i/>
          <w:iCs/>
          <w:color w:val="000000"/>
          <w:sz w:val="18"/>
          <w:szCs w:val="18"/>
          <w:u w:color="000000"/>
          <w:lang w:val="en-GB" w:eastAsia="fr-FR"/>
        </w:rPr>
        <w:t>m</w:t>
      </w:r>
      <w:r w:rsidRPr="003A42E0">
        <w:rPr>
          <w:rFonts w:ascii="Calibri" w:eastAsia="Calibri" w:hAnsi="Calibri" w:cs="Calibri"/>
          <w:i/>
          <w:iCs/>
          <w:color w:val="000000"/>
          <w:sz w:val="18"/>
          <w:szCs w:val="18"/>
          <w:u w:color="000000"/>
          <w:lang w:val="en-GB" w:eastAsia="fr-FR"/>
        </w:rPr>
        <w:t>anufacturing innovation i</w:t>
      </w:r>
      <w:r w:rsidR="006B69E2" w:rsidRPr="003A42E0">
        <w:rPr>
          <w:rFonts w:ascii="Calibri" w:eastAsia="Calibri" w:hAnsi="Calibri" w:cs="Calibri"/>
          <w:i/>
          <w:iCs/>
          <w:color w:val="000000"/>
          <w:sz w:val="18"/>
          <w:szCs w:val="18"/>
          <w:u w:color="000000"/>
          <w:lang w:val="en-GB" w:eastAsia="fr-FR"/>
        </w:rPr>
        <w:t>s led by Europe.</w:t>
      </w:r>
    </w:p>
    <w:p w14:paraId="1D56876C" w14:textId="77777777" w:rsidR="003A42E0" w:rsidRPr="003A42E0" w:rsidRDefault="0080664C" w:rsidP="003A42E0">
      <w:pPr>
        <w:pStyle w:val="Subtitle01"/>
        <w:jc w:val="left"/>
        <w:rPr>
          <w:rFonts w:asciiTheme="minorHAnsi" w:eastAsiaTheme="minorHAnsi" w:hAnsiTheme="minorHAnsi" w:cstheme="minorHAnsi"/>
          <w:b w:val="0"/>
          <w:color w:val="000000" w:themeColor="text1"/>
          <w:sz w:val="18"/>
          <w:szCs w:val="18"/>
          <w:lang w:eastAsia="en-US"/>
        </w:rPr>
      </w:pPr>
      <w:r w:rsidRPr="003A42E0">
        <w:rPr>
          <w:rFonts w:asciiTheme="minorHAnsi" w:eastAsiaTheme="minorHAnsi" w:hAnsiTheme="minorHAnsi" w:cstheme="minorHAnsi"/>
          <w:b w:val="0"/>
          <w:color w:val="000000" w:themeColor="text1"/>
          <w:sz w:val="18"/>
          <w:szCs w:val="18"/>
          <w:lang w:eastAsia="en-US"/>
        </w:rPr>
        <w:t xml:space="preserve">For more </w:t>
      </w:r>
      <w:proofErr w:type="spellStart"/>
      <w:r w:rsidRPr="003A42E0">
        <w:rPr>
          <w:rFonts w:asciiTheme="minorHAnsi" w:eastAsiaTheme="minorHAnsi" w:hAnsiTheme="minorHAnsi" w:cstheme="minorHAnsi"/>
          <w:b w:val="0"/>
          <w:color w:val="000000" w:themeColor="text1"/>
          <w:sz w:val="18"/>
          <w:szCs w:val="18"/>
          <w:lang w:eastAsia="en-US"/>
        </w:rPr>
        <w:t>information</w:t>
      </w:r>
      <w:proofErr w:type="spellEnd"/>
      <w:r w:rsidRPr="003A42E0">
        <w:rPr>
          <w:rFonts w:asciiTheme="minorHAnsi" w:eastAsiaTheme="minorHAnsi" w:hAnsiTheme="minorHAnsi" w:cstheme="minorHAnsi"/>
          <w:b w:val="0"/>
          <w:color w:val="000000" w:themeColor="text1"/>
          <w:sz w:val="18"/>
          <w:szCs w:val="18"/>
          <w:lang w:eastAsia="en-US"/>
        </w:rPr>
        <w:t xml:space="preserve"> </w:t>
      </w:r>
      <w:proofErr w:type="spellStart"/>
      <w:r w:rsidRPr="003A42E0">
        <w:rPr>
          <w:rFonts w:asciiTheme="minorHAnsi" w:eastAsiaTheme="minorHAnsi" w:hAnsiTheme="minorHAnsi" w:cstheme="minorHAnsi"/>
          <w:b w:val="0"/>
          <w:color w:val="000000" w:themeColor="text1"/>
          <w:sz w:val="18"/>
          <w:szCs w:val="18"/>
          <w:lang w:eastAsia="en-US"/>
        </w:rPr>
        <w:t>visit</w:t>
      </w:r>
      <w:proofErr w:type="spellEnd"/>
      <w:r w:rsidR="00426916" w:rsidRPr="003A42E0">
        <w:rPr>
          <w:rFonts w:asciiTheme="minorHAnsi" w:eastAsiaTheme="minorHAnsi" w:hAnsiTheme="minorHAnsi" w:cstheme="minorHAnsi"/>
          <w:b w:val="0"/>
          <w:color w:val="000000" w:themeColor="text1"/>
          <w:sz w:val="18"/>
          <w:szCs w:val="18"/>
          <w:lang w:eastAsia="en-US"/>
        </w:rPr>
        <w:t xml:space="preserve">: </w:t>
      </w:r>
      <w:r w:rsidR="001313A3" w:rsidRPr="003A42E0">
        <w:rPr>
          <w:rStyle w:val="Hyperlink"/>
          <w:rFonts w:asciiTheme="minorHAnsi" w:hAnsiTheme="minorHAnsi" w:cstheme="minorHAnsi"/>
          <w:b w:val="0"/>
          <w:color w:val="000000" w:themeColor="text1"/>
          <w:spacing w:val="8"/>
          <w:sz w:val="18"/>
          <w:szCs w:val="18"/>
        </w:rPr>
        <w:t>eitmanufacturing.eu</w:t>
      </w:r>
      <w:r w:rsidR="001313A3" w:rsidRPr="003A42E0">
        <w:rPr>
          <w:rFonts w:asciiTheme="minorHAnsi" w:eastAsiaTheme="minorHAnsi" w:hAnsiTheme="minorHAnsi" w:cstheme="minorHAnsi"/>
          <w:b w:val="0"/>
          <w:color w:val="000000" w:themeColor="text1"/>
          <w:sz w:val="18"/>
          <w:szCs w:val="18"/>
          <w:lang w:eastAsia="en-US"/>
        </w:rPr>
        <w:t xml:space="preserve"> </w:t>
      </w:r>
      <w:r w:rsidRPr="003A42E0">
        <w:rPr>
          <w:rFonts w:asciiTheme="minorHAnsi" w:eastAsiaTheme="minorHAnsi" w:hAnsiTheme="minorHAnsi" w:cstheme="minorHAnsi"/>
          <w:b w:val="0"/>
          <w:color w:val="000000" w:themeColor="text1"/>
          <w:sz w:val="18"/>
          <w:szCs w:val="18"/>
          <w:lang w:eastAsia="en-US"/>
        </w:rPr>
        <w:t xml:space="preserve">&amp; </w:t>
      </w:r>
      <w:proofErr w:type="spellStart"/>
      <w:r w:rsidRPr="003A42E0">
        <w:rPr>
          <w:rFonts w:asciiTheme="minorHAnsi" w:eastAsiaTheme="minorHAnsi" w:hAnsiTheme="minorHAnsi" w:cstheme="minorHAnsi"/>
          <w:b w:val="0"/>
          <w:color w:val="000000" w:themeColor="text1"/>
          <w:sz w:val="18"/>
          <w:szCs w:val="18"/>
          <w:lang w:eastAsia="en-US"/>
        </w:rPr>
        <w:t>follow</w:t>
      </w:r>
      <w:proofErr w:type="spellEnd"/>
      <w:r w:rsidRPr="003A42E0">
        <w:rPr>
          <w:rFonts w:asciiTheme="minorHAnsi" w:eastAsiaTheme="minorHAnsi" w:hAnsiTheme="minorHAnsi" w:cstheme="minorHAnsi"/>
          <w:b w:val="0"/>
          <w:color w:val="000000" w:themeColor="text1"/>
          <w:sz w:val="18"/>
          <w:szCs w:val="18"/>
          <w:lang w:eastAsia="en-US"/>
        </w:rPr>
        <w:t xml:space="preserve"> </w:t>
      </w:r>
      <w:proofErr w:type="spellStart"/>
      <w:r w:rsidRPr="003A42E0">
        <w:rPr>
          <w:rFonts w:asciiTheme="minorHAnsi" w:eastAsiaTheme="minorHAnsi" w:hAnsiTheme="minorHAnsi" w:cstheme="minorHAnsi"/>
          <w:b w:val="0"/>
          <w:color w:val="000000" w:themeColor="text1"/>
          <w:sz w:val="18"/>
          <w:szCs w:val="18"/>
          <w:lang w:eastAsia="en-US"/>
        </w:rPr>
        <w:t>us</w:t>
      </w:r>
      <w:proofErr w:type="spellEnd"/>
      <w:r w:rsidRPr="003A42E0">
        <w:rPr>
          <w:rFonts w:asciiTheme="minorHAnsi" w:eastAsiaTheme="minorHAnsi" w:hAnsiTheme="minorHAnsi" w:cstheme="minorHAnsi"/>
          <w:b w:val="0"/>
          <w:color w:val="000000" w:themeColor="text1"/>
          <w:sz w:val="18"/>
          <w:szCs w:val="18"/>
          <w:lang w:eastAsia="en-US"/>
        </w:rPr>
        <w:t xml:space="preserve"> on</w:t>
      </w:r>
      <w:r w:rsidR="001313A3" w:rsidRPr="003A42E0">
        <w:rPr>
          <w:rFonts w:asciiTheme="minorHAnsi" w:eastAsiaTheme="minorHAnsi" w:hAnsiTheme="minorHAnsi" w:cstheme="minorHAnsi"/>
          <w:b w:val="0"/>
          <w:color w:val="000000" w:themeColor="text1"/>
          <w:sz w:val="18"/>
          <w:szCs w:val="18"/>
          <w:lang w:eastAsia="en-US"/>
        </w:rPr>
        <w:t xml:space="preserve"> Twitter </w:t>
      </w:r>
      <w:hyperlink r:id="rId16" w:history="1">
        <w:r w:rsidR="001313A3" w:rsidRPr="003A42E0">
          <w:rPr>
            <w:rStyle w:val="Hyperlink"/>
            <w:rFonts w:asciiTheme="minorHAnsi" w:eastAsiaTheme="minorHAnsi" w:hAnsiTheme="minorHAnsi" w:cstheme="minorHAnsi"/>
            <w:b w:val="0"/>
            <w:color w:val="000000" w:themeColor="text1"/>
            <w:sz w:val="18"/>
            <w:szCs w:val="18"/>
            <w:lang w:eastAsia="en-US"/>
          </w:rPr>
          <w:t>@</w:t>
        </w:r>
        <w:proofErr w:type="spellStart"/>
        <w:r w:rsidR="001313A3" w:rsidRPr="003A42E0">
          <w:rPr>
            <w:rStyle w:val="Hyperlink"/>
            <w:rFonts w:asciiTheme="minorHAnsi" w:eastAsiaTheme="minorHAnsi" w:hAnsiTheme="minorHAnsi" w:cstheme="minorHAnsi"/>
            <w:b w:val="0"/>
            <w:color w:val="000000" w:themeColor="text1"/>
            <w:sz w:val="18"/>
            <w:szCs w:val="18"/>
            <w:lang w:eastAsia="en-US"/>
          </w:rPr>
          <w:t>EITManufactur</w:t>
        </w:r>
        <w:proofErr w:type="spellEnd"/>
      </w:hyperlink>
      <w:r w:rsidR="001313A3" w:rsidRPr="003A42E0">
        <w:rPr>
          <w:rFonts w:asciiTheme="minorHAnsi" w:eastAsiaTheme="minorHAnsi" w:hAnsiTheme="minorHAnsi" w:cstheme="minorHAnsi"/>
          <w:b w:val="0"/>
          <w:color w:val="000000" w:themeColor="text1"/>
          <w:sz w:val="18"/>
          <w:szCs w:val="18"/>
          <w:lang w:eastAsia="en-US"/>
        </w:rPr>
        <w:t xml:space="preserve"> </w:t>
      </w:r>
    </w:p>
    <w:p w14:paraId="20EA8EDC" w14:textId="23B978A8" w:rsidR="003A42E0" w:rsidRPr="00124CDC" w:rsidRDefault="003A42E0" w:rsidP="003A42E0">
      <w:pPr>
        <w:pStyle w:val="Subtitle01"/>
        <w:jc w:val="left"/>
        <w:rPr>
          <w:rFonts w:asciiTheme="minorHAnsi" w:hAnsiTheme="minorHAnsi" w:cstheme="minorHAnsi"/>
          <w:i/>
          <w:color w:val="auto"/>
          <w:sz w:val="18"/>
          <w:szCs w:val="18"/>
        </w:rPr>
      </w:pPr>
      <w:r w:rsidRPr="00124CDC">
        <w:rPr>
          <w:rFonts w:asciiTheme="minorHAnsi" w:hAnsiTheme="minorHAnsi" w:cstheme="minorHAnsi"/>
          <w:i/>
          <w:color w:val="auto"/>
          <w:sz w:val="18"/>
          <w:szCs w:val="18"/>
        </w:rPr>
        <w:t xml:space="preserve">Press Contacts </w:t>
      </w:r>
    </w:p>
    <w:p w14:paraId="61775A1F" w14:textId="77777777" w:rsidR="003A42E0" w:rsidRPr="003A42E0" w:rsidRDefault="003A42E0" w:rsidP="00124CDC">
      <w:pPr>
        <w:rPr>
          <w:rStyle w:val="Hyperlink"/>
          <w:rFonts w:asciiTheme="minorHAnsi" w:eastAsiaTheme="minorHAnsi" w:hAnsiTheme="minorHAnsi" w:cstheme="minorHAnsi"/>
          <w:color w:val="auto"/>
          <w:sz w:val="18"/>
          <w:szCs w:val="18"/>
          <w:lang w:val="en-GB" w:eastAsia="en-US"/>
        </w:rPr>
      </w:pPr>
      <w:r w:rsidRPr="003A42E0">
        <w:rPr>
          <w:rFonts w:asciiTheme="minorHAnsi" w:hAnsiTheme="minorHAnsi" w:cstheme="minorHAnsi"/>
          <w:sz w:val="18"/>
          <w:szCs w:val="18"/>
        </w:rPr>
        <w:t xml:space="preserve">EIT </w:t>
      </w:r>
      <w:proofErr w:type="spellStart"/>
      <w:r w:rsidRPr="003A42E0">
        <w:rPr>
          <w:rFonts w:asciiTheme="minorHAnsi" w:hAnsiTheme="minorHAnsi" w:cstheme="minorHAnsi"/>
          <w:sz w:val="18"/>
          <w:szCs w:val="18"/>
        </w:rPr>
        <w:t>Manufacturing</w:t>
      </w:r>
      <w:proofErr w:type="spellEnd"/>
      <w:r w:rsidRPr="003A42E0">
        <w:rPr>
          <w:rFonts w:asciiTheme="minorHAnsi" w:hAnsiTheme="minorHAnsi" w:cstheme="minorHAnsi"/>
          <w:sz w:val="18"/>
          <w:szCs w:val="18"/>
        </w:rPr>
        <w:t xml:space="preserve">: Cristina Carneiro - </w:t>
      </w:r>
      <w:hyperlink r:id="rId17" w:history="1">
        <w:r w:rsidRPr="003A42E0">
          <w:rPr>
            <w:rStyle w:val="Hyperlink"/>
            <w:rFonts w:asciiTheme="minorHAnsi" w:eastAsiaTheme="minorHAnsi" w:hAnsiTheme="minorHAnsi" w:cstheme="minorHAnsi"/>
            <w:color w:val="auto"/>
            <w:sz w:val="18"/>
            <w:szCs w:val="18"/>
            <w:u w:val="none"/>
            <w:lang w:val="en-GB" w:eastAsia="en-US"/>
          </w:rPr>
          <w:t>cristina.carneiro@eitmanufacturing.eu</w:t>
        </w:r>
      </w:hyperlink>
      <w:r w:rsidRPr="003A42E0">
        <w:rPr>
          <w:rStyle w:val="Hyperlink"/>
          <w:rFonts w:asciiTheme="minorHAnsi" w:eastAsiaTheme="minorHAnsi" w:hAnsiTheme="minorHAnsi" w:cstheme="minorHAnsi"/>
          <w:color w:val="auto"/>
          <w:sz w:val="18"/>
          <w:szCs w:val="18"/>
          <w:u w:val="none"/>
          <w:lang w:val="en-GB" w:eastAsia="en-US"/>
        </w:rPr>
        <w:t xml:space="preserve"> </w:t>
      </w:r>
    </w:p>
    <w:p w14:paraId="1C330349" w14:textId="616B752F" w:rsidR="003A42E0" w:rsidRPr="003A42E0" w:rsidRDefault="003A42E0" w:rsidP="00124CDC">
      <w:pPr>
        <w:rPr>
          <w:rFonts w:asciiTheme="minorHAnsi" w:hAnsiTheme="minorHAnsi" w:cstheme="minorHAnsi"/>
          <w:sz w:val="18"/>
          <w:szCs w:val="18"/>
          <w:lang w:val="fr-FR"/>
        </w:rPr>
      </w:pPr>
      <w:r w:rsidRPr="003A42E0">
        <w:rPr>
          <w:rStyle w:val="Hyperlink"/>
          <w:rFonts w:asciiTheme="minorHAnsi" w:eastAsiaTheme="minorHAnsi" w:hAnsiTheme="minorHAnsi" w:cstheme="minorHAnsi"/>
          <w:color w:val="auto"/>
          <w:sz w:val="18"/>
          <w:szCs w:val="18"/>
          <w:u w:val="none"/>
          <w:lang w:val="fr-FR" w:eastAsia="en-US"/>
        </w:rPr>
        <w:t xml:space="preserve">Centrale </w:t>
      </w:r>
      <w:proofErr w:type="gramStart"/>
      <w:r w:rsidRPr="003A42E0">
        <w:rPr>
          <w:rStyle w:val="Hyperlink"/>
          <w:rFonts w:asciiTheme="minorHAnsi" w:eastAsiaTheme="minorHAnsi" w:hAnsiTheme="minorHAnsi" w:cstheme="minorHAnsi"/>
          <w:color w:val="auto"/>
          <w:sz w:val="18"/>
          <w:szCs w:val="18"/>
          <w:u w:val="none"/>
          <w:lang w:val="fr-FR" w:eastAsia="en-US"/>
        </w:rPr>
        <w:t>Nantes:</w:t>
      </w:r>
      <w:proofErr w:type="gramEnd"/>
      <w:r w:rsidRPr="003A42E0">
        <w:rPr>
          <w:rStyle w:val="Hyperlink"/>
          <w:rFonts w:asciiTheme="minorHAnsi" w:eastAsiaTheme="minorHAnsi" w:hAnsiTheme="minorHAnsi" w:cstheme="minorHAnsi"/>
          <w:color w:val="auto"/>
          <w:sz w:val="18"/>
          <w:szCs w:val="18"/>
          <w:u w:val="none"/>
          <w:lang w:val="fr-FR" w:eastAsia="en-US"/>
        </w:rPr>
        <w:t xml:space="preserve"> Christine </w:t>
      </w:r>
      <w:proofErr w:type="spellStart"/>
      <w:r w:rsidRPr="003A42E0">
        <w:rPr>
          <w:rStyle w:val="Hyperlink"/>
          <w:rFonts w:asciiTheme="minorHAnsi" w:eastAsiaTheme="minorHAnsi" w:hAnsiTheme="minorHAnsi" w:cstheme="minorHAnsi"/>
          <w:color w:val="auto"/>
          <w:sz w:val="18"/>
          <w:szCs w:val="18"/>
          <w:u w:val="none"/>
          <w:lang w:val="fr-FR" w:eastAsia="en-US"/>
        </w:rPr>
        <w:t>Besneux</w:t>
      </w:r>
      <w:proofErr w:type="spellEnd"/>
      <w:r w:rsidRPr="003A42E0">
        <w:rPr>
          <w:rStyle w:val="Hyperlink"/>
          <w:rFonts w:asciiTheme="minorHAnsi" w:eastAsiaTheme="minorHAnsi" w:hAnsiTheme="minorHAnsi" w:cstheme="minorHAnsi"/>
          <w:color w:val="auto"/>
          <w:sz w:val="18"/>
          <w:szCs w:val="18"/>
          <w:u w:val="none"/>
          <w:lang w:val="fr-FR" w:eastAsia="en-US"/>
        </w:rPr>
        <w:t xml:space="preserve"> – </w:t>
      </w:r>
      <w:hyperlink r:id="rId18" w:history="1">
        <w:r w:rsidRPr="003A42E0">
          <w:rPr>
            <w:rStyle w:val="Hyperlink"/>
            <w:rFonts w:asciiTheme="minorHAnsi" w:eastAsiaTheme="minorHAnsi" w:hAnsiTheme="minorHAnsi" w:cstheme="minorHAnsi"/>
            <w:sz w:val="18"/>
            <w:szCs w:val="18"/>
            <w:lang w:val="fr-FR" w:eastAsia="en-US"/>
          </w:rPr>
          <w:t>christine.besneux@ec-nantes.fr</w:t>
        </w:r>
      </w:hyperlink>
      <w:r w:rsidRPr="003A42E0">
        <w:rPr>
          <w:rStyle w:val="Hyperlink"/>
          <w:rFonts w:asciiTheme="minorHAnsi" w:eastAsiaTheme="minorHAnsi" w:hAnsiTheme="minorHAnsi" w:cstheme="minorHAnsi"/>
          <w:color w:val="auto"/>
          <w:sz w:val="18"/>
          <w:szCs w:val="18"/>
          <w:u w:val="none"/>
          <w:lang w:val="fr-FR" w:eastAsia="en-US"/>
        </w:rPr>
        <w:t xml:space="preserve"> </w:t>
      </w:r>
    </w:p>
    <w:sectPr w:rsidR="003A42E0" w:rsidRPr="003A42E0" w:rsidSect="00C84390">
      <w:headerReference w:type="default" r:id="rId19"/>
      <w:footerReference w:type="default" r:id="rId20"/>
      <w:pgSz w:w="11906" w:h="16838"/>
      <w:pgMar w:top="1701" w:right="1276" w:bottom="993"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24062" w14:textId="77777777" w:rsidR="00470F1D" w:rsidRDefault="00470F1D" w:rsidP="000F06DD">
      <w:r>
        <w:separator/>
      </w:r>
    </w:p>
  </w:endnote>
  <w:endnote w:type="continuationSeparator" w:id="0">
    <w:p w14:paraId="26A3C2AD" w14:textId="77777777" w:rsidR="00470F1D" w:rsidRDefault="00470F1D" w:rsidP="000F0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1106863"/>
      <w:docPartObj>
        <w:docPartGallery w:val="Page Numbers (Bottom of Page)"/>
        <w:docPartUnique/>
      </w:docPartObj>
    </w:sdtPr>
    <w:sdtEndPr/>
    <w:sdtContent>
      <w:p w14:paraId="45531BCD" w14:textId="77777777" w:rsidR="00E404BC" w:rsidRDefault="00E404BC">
        <w:pPr>
          <w:pStyle w:val="Footer"/>
          <w:jc w:val="center"/>
        </w:pPr>
      </w:p>
      <w:p w14:paraId="205E6F7A" w14:textId="77777777" w:rsidR="00E404BC" w:rsidRDefault="00E404BC">
        <w:pPr>
          <w:pStyle w:val="Footer"/>
          <w:jc w:val="center"/>
        </w:pPr>
        <w:r>
          <w:rPr>
            <w:noProof/>
            <w:lang w:val="fr-FR" w:eastAsia="fr-FR"/>
          </w:rPr>
          <w:drawing>
            <wp:anchor distT="0" distB="0" distL="114300" distR="114300" simplePos="0" relativeHeight="251671552" behindDoc="1" locked="0" layoutInCell="1" allowOverlap="1" wp14:anchorId="7B598C5E" wp14:editId="356AE936">
              <wp:simplePos x="0" y="0"/>
              <wp:positionH relativeFrom="column">
                <wp:posOffset>4051935</wp:posOffset>
              </wp:positionH>
              <wp:positionV relativeFrom="paragraph">
                <wp:posOffset>135255</wp:posOffset>
              </wp:positionV>
              <wp:extent cx="2364740" cy="393065"/>
              <wp:effectExtent l="0" t="0" r="0" b="0"/>
              <wp:wrapTight wrapText="bothSides">
                <wp:wrapPolygon edited="0">
                  <wp:start x="348" y="698"/>
                  <wp:lineTo x="348" y="20239"/>
                  <wp:lineTo x="4988" y="20239"/>
                  <wp:lineTo x="16705" y="15354"/>
                  <wp:lineTo x="16589" y="13260"/>
                  <wp:lineTo x="21229" y="10468"/>
                  <wp:lineTo x="20881" y="4187"/>
                  <wp:lineTo x="4988" y="698"/>
                  <wp:lineTo x="348" y="698"/>
                </wp:wrapPolygon>
              </wp:wrapTight>
              <wp:docPr id="3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u_1.png"/>
                      <pic:cNvPicPr/>
                    </pic:nvPicPr>
                    <pic:blipFill>
                      <a:blip r:embed="rId1">
                        <a:extLst>
                          <a:ext uri="{28A0092B-C50C-407E-A947-70E740481C1C}">
                            <a14:useLocalDpi xmlns:a14="http://schemas.microsoft.com/office/drawing/2010/main" val="0"/>
                          </a:ext>
                        </a:extLst>
                      </a:blip>
                      <a:stretch>
                        <a:fillRect/>
                      </a:stretch>
                    </pic:blipFill>
                    <pic:spPr>
                      <a:xfrm>
                        <a:off x="0" y="0"/>
                        <a:ext cx="2364740" cy="393065"/>
                      </a:xfrm>
                      <a:prstGeom prst="rect">
                        <a:avLst/>
                      </a:prstGeom>
                    </pic:spPr>
                  </pic:pic>
                </a:graphicData>
              </a:graphic>
              <wp14:sizeRelH relativeFrom="page">
                <wp14:pctWidth>0</wp14:pctWidth>
              </wp14:sizeRelH>
              <wp14:sizeRelV relativeFrom="page">
                <wp14:pctHeight>0</wp14:pctHeight>
              </wp14:sizeRelV>
            </wp:anchor>
          </w:drawing>
        </w:r>
      </w:p>
      <w:p w14:paraId="61E7534A" w14:textId="66DC210D" w:rsidR="00E404BC" w:rsidRDefault="00E404BC">
        <w:pPr>
          <w:pStyle w:val="Footer"/>
          <w:jc w:val="center"/>
        </w:pPr>
        <w:r w:rsidRPr="00E7236D">
          <w:rPr>
            <w:noProof/>
            <w:lang w:val="fr-FR" w:eastAsia="fr-FR"/>
          </w:rPr>
          <w:drawing>
            <wp:anchor distT="0" distB="0" distL="114300" distR="114300" simplePos="0" relativeHeight="251673600" behindDoc="1" locked="0" layoutInCell="1" allowOverlap="1" wp14:anchorId="61818838" wp14:editId="4153B0BF">
              <wp:simplePos x="0" y="0"/>
              <wp:positionH relativeFrom="page">
                <wp:posOffset>4119277</wp:posOffset>
              </wp:positionH>
              <wp:positionV relativeFrom="page">
                <wp:posOffset>7779288</wp:posOffset>
              </wp:positionV>
              <wp:extent cx="3946139" cy="3940917"/>
              <wp:effectExtent l="0" t="0" r="381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mm-Grey-Community-Logo.PNG"/>
                      <pic:cNvPicPr/>
                    </pic:nvPicPr>
                    <pic:blipFill>
                      <a:blip r:embed="rId2">
                        <a:extLst>
                          <a:ext uri="{28A0092B-C50C-407E-A947-70E740481C1C}">
                            <a14:useLocalDpi xmlns:a14="http://schemas.microsoft.com/office/drawing/2010/main" val="0"/>
                          </a:ext>
                        </a:extLst>
                      </a:blip>
                      <a:stretch>
                        <a:fillRect/>
                      </a:stretch>
                    </pic:blipFill>
                    <pic:spPr>
                      <a:xfrm>
                        <a:off x="0" y="0"/>
                        <a:ext cx="3946139" cy="3940917"/>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9907EC">
          <w:rPr>
            <w:noProof/>
          </w:rPr>
          <w:t>1</w:t>
        </w:r>
        <w:r>
          <w:fldChar w:fldCharType="end"/>
        </w:r>
      </w:p>
    </w:sdtContent>
  </w:sdt>
  <w:p w14:paraId="02733207" w14:textId="77777777" w:rsidR="00E404BC" w:rsidRDefault="00E404BC" w:rsidP="00654803">
    <w:pPr>
      <w:pStyle w:val="Footer"/>
      <w:ind w:left="708"/>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795CF" w14:textId="77777777" w:rsidR="00470F1D" w:rsidRDefault="00470F1D" w:rsidP="000F06DD">
      <w:r>
        <w:separator/>
      </w:r>
    </w:p>
  </w:footnote>
  <w:footnote w:type="continuationSeparator" w:id="0">
    <w:p w14:paraId="64131732" w14:textId="77777777" w:rsidR="00470F1D" w:rsidRDefault="00470F1D" w:rsidP="000F0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C20E6" w14:textId="62C7E611" w:rsidR="00E404BC" w:rsidRDefault="00E404BC">
    <w:pPr>
      <w:pStyle w:val="Header"/>
    </w:pPr>
    <w:r>
      <w:rPr>
        <w:noProof/>
        <w:lang w:val="fr-FR" w:eastAsia="fr-FR"/>
      </w:rPr>
      <mc:AlternateContent>
        <mc:Choice Requires="wpg">
          <w:drawing>
            <wp:anchor distT="0" distB="0" distL="114300" distR="114300" simplePos="0" relativeHeight="251675648" behindDoc="0" locked="0" layoutInCell="1" allowOverlap="1" wp14:anchorId="29D1FF55" wp14:editId="09492AAF">
              <wp:simplePos x="0" y="0"/>
              <wp:positionH relativeFrom="column">
                <wp:posOffset>-14605</wp:posOffset>
              </wp:positionH>
              <wp:positionV relativeFrom="paragraph">
                <wp:posOffset>340360</wp:posOffset>
              </wp:positionV>
              <wp:extent cx="4257675" cy="809625"/>
              <wp:effectExtent l="0" t="0" r="9525" b="9525"/>
              <wp:wrapNone/>
              <wp:docPr id="2" name="Groupe 2"/>
              <wp:cNvGraphicFramePr/>
              <a:graphic xmlns:a="http://schemas.openxmlformats.org/drawingml/2006/main">
                <a:graphicData uri="http://schemas.microsoft.com/office/word/2010/wordprocessingGroup">
                  <wpg:wgp>
                    <wpg:cNvGrpSpPr/>
                    <wpg:grpSpPr>
                      <a:xfrm>
                        <a:off x="0" y="0"/>
                        <a:ext cx="4257675" cy="809625"/>
                        <a:chOff x="0" y="0"/>
                        <a:chExt cx="4257675" cy="809625"/>
                      </a:xfrm>
                    </wpg:grpSpPr>
                    <pic:pic xmlns:pic="http://schemas.openxmlformats.org/drawingml/2006/picture">
                      <pic:nvPicPr>
                        <pic:cNvPr id="32" name="Imagem 1"/>
                        <pic:cNvPicPr/>
                      </pic:nvPicPr>
                      <pic:blipFill>
                        <a:blip r:embed="rId1">
                          <a:extLst>
                            <a:ext uri="{28A0092B-C50C-407E-A947-70E740481C1C}">
                              <a14:useLocalDpi xmlns:a14="http://schemas.microsoft.com/office/drawing/2010/main" val="0"/>
                            </a:ext>
                          </a:extLst>
                        </a:blip>
                        <a:stretch>
                          <a:fillRect/>
                        </a:stretch>
                      </pic:blipFill>
                      <pic:spPr>
                        <a:xfrm>
                          <a:off x="1828800" y="66675"/>
                          <a:ext cx="2428875" cy="676275"/>
                        </a:xfrm>
                        <a:prstGeom prst="rect">
                          <a:avLst/>
                        </a:prstGeom>
                        <a:noFill/>
                        <a:ln>
                          <a:noFill/>
                          <a:prstDash/>
                        </a:ln>
                      </pic:spPr>
                    </pic:pic>
                    <pic:pic xmlns:pic="http://schemas.openxmlformats.org/drawingml/2006/picture">
                      <pic:nvPicPr>
                        <pic:cNvPr id="1" name="Imag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81150" cy="809625"/>
                        </a:xfrm>
                        <a:prstGeom prst="rect">
                          <a:avLst/>
                        </a:prstGeom>
                      </pic:spPr>
                    </pic:pic>
                  </wpg:wgp>
                </a:graphicData>
              </a:graphic>
            </wp:anchor>
          </w:drawing>
        </mc:Choice>
        <mc:Fallback>
          <w:pict>
            <v:group id="Groupe 2" o:spid="_x0000_s1026" style="position:absolute;margin-left:-1.15pt;margin-top:26.8pt;width:335.25pt;height:63.75pt;z-index:251675648" coordsize="42576,8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style="position:absolute;left:18288;top:666;width:24288;height:6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O3hgbDAAAA2wAAAA8AAABkcnMvZG93bnJldi54bWxEj09rAjEUxO8Fv0N4Qm81qwtLWY0igmJ7&#10;61YFb4/N2z+6eQmbVNdvbwqFHoeZ+Q2zWA2mEzfqfWtZwXSSgCAurW65VnD43r69g/ABWWNnmRQ8&#10;yMNqOXpZYK7tnb/oVoRaRAj7HBU0IbhcSl82ZNBPrCOOXmV7gyHKvpa6x3uEm07OkiSTBluOCw06&#10;2jRUXosfo+D4uUtP6eZSJUVltmf3kVHpMqVex8N6DiLQEP7Df+29VpDO4PdL/AFy+QQ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7eGBsMAAADbAAAADwAAAAAAAAAAAAAAAACf&#10;AgAAZHJzL2Rvd25yZXYueG1sUEsFBgAAAAAEAAQA9wAAAI8DAAAAAA==&#10;">
                <v:imagedata r:id="rId3" o:title=""/>
              </v:shape>
              <v:shape id="Image 1" o:spid="_x0000_s1028" type="#_x0000_t75" style="position:absolute;width:15811;height:80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4KF3CAAAA2gAAAA8AAABkcnMvZG93bnJldi54bWxET01rAjEQvRf6H8IUvNWsRYrdGkUEoQcP&#10;6gqtt2EzblY3kzWJuvrrG6HQ0/B4nzOedrYRF/Khdqxg0M9AEJdO11wp2BaL1xGIEJE1No5JwY0C&#10;TCfPT2PMtbvymi6bWIkUwiFHBSbGNpcylIYshr5riRO3d95iTNBXUnu8pnDbyLcse5cWa04NBlua&#10;GyqPm7NVcPKnbng/jMxq9z1b4q4ofj6Gd6V6L93sE0SkLv6L/9xfOs2HxyuPKy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OChdwgAAANoAAAAPAAAAAAAAAAAAAAAAAJ8C&#10;AABkcnMvZG93bnJldi54bWxQSwUGAAAAAAQABAD3AAAAjgMAAAAA&#10;">
                <v:imagedata r:id="rId4" o:title=""/>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399"/>
    <w:multiLevelType w:val="hybridMultilevel"/>
    <w:tmpl w:val="2F94CBF8"/>
    <w:lvl w:ilvl="0" w:tplc="08160001">
      <w:start w:val="1"/>
      <w:numFmt w:val="bullet"/>
      <w:lvlText w:val=""/>
      <w:lvlJc w:val="left"/>
      <w:pPr>
        <w:ind w:left="1004" w:hanging="360"/>
      </w:pPr>
      <w:rPr>
        <w:rFonts w:ascii="Symbol" w:hAnsi="Symbol" w:hint="default"/>
      </w:rPr>
    </w:lvl>
    <w:lvl w:ilvl="1" w:tplc="08160003" w:tentative="1">
      <w:start w:val="1"/>
      <w:numFmt w:val="bullet"/>
      <w:lvlText w:val="o"/>
      <w:lvlJc w:val="left"/>
      <w:pPr>
        <w:ind w:left="1724" w:hanging="360"/>
      </w:pPr>
      <w:rPr>
        <w:rFonts w:ascii="Courier New" w:hAnsi="Courier New" w:cs="Courier New" w:hint="default"/>
      </w:rPr>
    </w:lvl>
    <w:lvl w:ilvl="2" w:tplc="08160005" w:tentative="1">
      <w:start w:val="1"/>
      <w:numFmt w:val="bullet"/>
      <w:lvlText w:val=""/>
      <w:lvlJc w:val="left"/>
      <w:pPr>
        <w:ind w:left="2444" w:hanging="360"/>
      </w:pPr>
      <w:rPr>
        <w:rFonts w:ascii="Wingdings" w:hAnsi="Wingdings" w:hint="default"/>
      </w:rPr>
    </w:lvl>
    <w:lvl w:ilvl="3" w:tplc="08160001" w:tentative="1">
      <w:start w:val="1"/>
      <w:numFmt w:val="bullet"/>
      <w:lvlText w:val=""/>
      <w:lvlJc w:val="left"/>
      <w:pPr>
        <w:ind w:left="3164" w:hanging="360"/>
      </w:pPr>
      <w:rPr>
        <w:rFonts w:ascii="Symbol" w:hAnsi="Symbol" w:hint="default"/>
      </w:rPr>
    </w:lvl>
    <w:lvl w:ilvl="4" w:tplc="08160003" w:tentative="1">
      <w:start w:val="1"/>
      <w:numFmt w:val="bullet"/>
      <w:lvlText w:val="o"/>
      <w:lvlJc w:val="left"/>
      <w:pPr>
        <w:ind w:left="3884" w:hanging="360"/>
      </w:pPr>
      <w:rPr>
        <w:rFonts w:ascii="Courier New" w:hAnsi="Courier New" w:cs="Courier New" w:hint="default"/>
      </w:rPr>
    </w:lvl>
    <w:lvl w:ilvl="5" w:tplc="08160005" w:tentative="1">
      <w:start w:val="1"/>
      <w:numFmt w:val="bullet"/>
      <w:lvlText w:val=""/>
      <w:lvlJc w:val="left"/>
      <w:pPr>
        <w:ind w:left="4604" w:hanging="360"/>
      </w:pPr>
      <w:rPr>
        <w:rFonts w:ascii="Wingdings" w:hAnsi="Wingdings" w:hint="default"/>
      </w:rPr>
    </w:lvl>
    <w:lvl w:ilvl="6" w:tplc="08160001" w:tentative="1">
      <w:start w:val="1"/>
      <w:numFmt w:val="bullet"/>
      <w:lvlText w:val=""/>
      <w:lvlJc w:val="left"/>
      <w:pPr>
        <w:ind w:left="5324" w:hanging="360"/>
      </w:pPr>
      <w:rPr>
        <w:rFonts w:ascii="Symbol" w:hAnsi="Symbol" w:hint="default"/>
      </w:rPr>
    </w:lvl>
    <w:lvl w:ilvl="7" w:tplc="08160003" w:tentative="1">
      <w:start w:val="1"/>
      <w:numFmt w:val="bullet"/>
      <w:lvlText w:val="o"/>
      <w:lvlJc w:val="left"/>
      <w:pPr>
        <w:ind w:left="6044" w:hanging="360"/>
      </w:pPr>
      <w:rPr>
        <w:rFonts w:ascii="Courier New" w:hAnsi="Courier New" w:cs="Courier New" w:hint="default"/>
      </w:rPr>
    </w:lvl>
    <w:lvl w:ilvl="8" w:tplc="08160005" w:tentative="1">
      <w:start w:val="1"/>
      <w:numFmt w:val="bullet"/>
      <w:lvlText w:val=""/>
      <w:lvlJc w:val="left"/>
      <w:pPr>
        <w:ind w:left="6764" w:hanging="360"/>
      </w:pPr>
      <w:rPr>
        <w:rFonts w:ascii="Wingdings" w:hAnsi="Wingdings" w:hint="default"/>
      </w:rPr>
    </w:lvl>
  </w:abstractNum>
  <w:abstractNum w:abstractNumId="1" w15:restartNumberingAfterBreak="0">
    <w:nsid w:val="0C914BF2"/>
    <w:multiLevelType w:val="hybridMultilevel"/>
    <w:tmpl w:val="A92C75EE"/>
    <w:lvl w:ilvl="0" w:tplc="C328491E">
      <w:start w:val="1"/>
      <w:numFmt w:val="decimal"/>
      <w:lvlText w:val="%1."/>
      <w:lvlJc w:val="left"/>
      <w:pPr>
        <w:ind w:left="1068" w:hanging="360"/>
      </w:pPr>
      <w:rPr>
        <w:rFonts w:hint="default"/>
        <w:b/>
        <w:bCs/>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2" w15:restartNumberingAfterBreak="0">
    <w:nsid w:val="0CCB035B"/>
    <w:multiLevelType w:val="hybridMultilevel"/>
    <w:tmpl w:val="E474F302"/>
    <w:lvl w:ilvl="0" w:tplc="02CEED2E">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808FD"/>
    <w:multiLevelType w:val="hybridMultilevel"/>
    <w:tmpl w:val="1C343CE4"/>
    <w:lvl w:ilvl="0" w:tplc="90044CD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90BAA"/>
    <w:multiLevelType w:val="hybridMultilevel"/>
    <w:tmpl w:val="5FA6E854"/>
    <w:lvl w:ilvl="0" w:tplc="9ACAB780">
      <w:start w:val="1"/>
      <w:numFmt w:val="bullet"/>
      <w:lvlText w:val=""/>
      <w:lvlJc w:val="left"/>
      <w:pPr>
        <w:tabs>
          <w:tab w:val="num" w:pos="720"/>
        </w:tabs>
        <w:ind w:left="720" w:hanging="360"/>
      </w:pPr>
      <w:rPr>
        <w:rFonts w:ascii="Wingdings" w:hAnsi="Wingdings" w:hint="default"/>
      </w:rPr>
    </w:lvl>
    <w:lvl w:ilvl="1" w:tplc="3C0271B0" w:tentative="1">
      <w:start w:val="1"/>
      <w:numFmt w:val="bullet"/>
      <w:lvlText w:val=""/>
      <w:lvlJc w:val="left"/>
      <w:pPr>
        <w:tabs>
          <w:tab w:val="num" w:pos="1440"/>
        </w:tabs>
        <w:ind w:left="1440" w:hanging="360"/>
      </w:pPr>
      <w:rPr>
        <w:rFonts w:ascii="Wingdings" w:hAnsi="Wingdings" w:hint="default"/>
      </w:rPr>
    </w:lvl>
    <w:lvl w:ilvl="2" w:tplc="0CFC82CA">
      <w:start w:val="1"/>
      <w:numFmt w:val="bullet"/>
      <w:lvlText w:val=""/>
      <w:lvlJc w:val="left"/>
      <w:pPr>
        <w:tabs>
          <w:tab w:val="num" w:pos="2160"/>
        </w:tabs>
        <w:ind w:left="2160" w:hanging="360"/>
      </w:pPr>
      <w:rPr>
        <w:rFonts w:ascii="Wingdings" w:hAnsi="Wingdings" w:hint="default"/>
      </w:rPr>
    </w:lvl>
    <w:lvl w:ilvl="3" w:tplc="EF02A3E8" w:tentative="1">
      <w:start w:val="1"/>
      <w:numFmt w:val="bullet"/>
      <w:lvlText w:val=""/>
      <w:lvlJc w:val="left"/>
      <w:pPr>
        <w:tabs>
          <w:tab w:val="num" w:pos="2880"/>
        </w:tabs>
        <w:ind w:left="2880" w:hanging="360"/>
      </w:pPr>
      <w:rPr>
        <w:rFonts w:ascii="Wingdings" w:hAnsi="Wingdings" w:hint="default"/>
      </w:rPr>
    </w:lvl>
    <w:lvl w:ilvl="4" w:tplc="A2C25978" w:tentative="1">
      <w:start w:val="1"/>
      <w:numFmt w:val="bullet"/>
      <w:lvlText w:val=""/>
      <w:lvlJc w:val="left"/>
      <w:pPr>
        <w:tabs>
          <w:tab w:val="num" w:pos="3600"/>
        </w:tabs>
        <w:ind w:left="3600" w:hanging="360"/>
      </w:pPr>
      <w:rPr>
        <w:rFonts w:ascii="Wingdings" w:hAnsi="Wingdings" w:hint="default"/>
      </w:rPr>
    </w:lvl>
    <w:lvl w:ilvl="5" w:tplc="ABD231DA" w:tentative="1">
      <w:start w:val="1"/>
      <w:numFmt w:val="bullet"/>
      <w:lvlText w:val=""/>
      <w:lvlJc w:val="left"/>
      <w:pPr>
        <w:tabs>
          <w:tab w:val="num" w:pos="4320"/>
        </w:tabs>
        <w:ind w:left="4320" w:hanging="360"/>
      </w:pPr>
      <w:rPr>
        <w:rFonts w:ascii="Wingdings" w:hAnsi="Wingdings" w:hint="default"/>
      </w:rPr>
    </w:lvl>
    <w:lvl w:ilvl="6" w:tplc="F51CE1CA" w:tentative="1">
      <w:start w:val="1"/>
      <w:numFmt w:val="bullet"/>
      <w:lvlText w:val=""/>
      <w:lvlJc w:val="left"/>
      <w:pPr>
        <w:tabs>
          <w:tab w:val="num" w:pos="5040"/>
        </w:tabs>
        <w:ind w:left="5040" w:hanging="360"/>
      </w:pPr>
      <w:rPr>
        <w:rFonts w:ascii="Wingdings" w:hAnsi="Wingdings" w:hint="default"/>
      </w:rPr>
    </w:lvl>
    <w:lvl w:ilvl="7" w:tplc="BD365A52" w:tentative="1">
      <w:start w:val="1"/>
      <w:numFmt w:val="bullet"/>
      <w:lvlText w:val=""/>
      <w:lvlJc w:val="left"/>
      <w:pPr>
        <w:tabs>
          <w:tab w:val="num" w:pos="5760"/>
        </w:tabs>
        <w:ind w:left="5760" w:hanging="360"/>
      </w:pPr>
      <w:rPr>
        <w:rFonts w:ascii="Wingdings" w:hAnsi="Wingdings" w:hint="default"/>
      </w:rPr>
    </w:lvl>
    <w:lvl w:ilvl="8" w:tplc="5380BCE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460BF1"/>
    <w:multiLevelType w:val="hybridMultilevel"/>
    <w:tmpl w:val="850A3294"/>
    <w:lvl w:ilvl="0" w:tplc="0816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8E36ED1"/>
    <w:multiLevelType w:val="hybridMultilevel"/>
    <w:tmpl w:val="219A8052"/>
    <w:lvl w:ilvl="0" w:tplc="71F8955A">
      <w:start w:val="1"/>
      <w:numFmt w:val="decimal"/>
      <w:lvlText w:val="%1."/>
      <w:lvlJc w:val="left"/>
      <w:pPr>
        <w:ind w:left="1068" w:hanging="360"/>
      </w:pPr>
      <w:rPr>
        <w:rFonts w:hint="default"/>
        <w:b/>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7" w15:restartNumberingAfterBreak="0">
    <w:nsid w:val="1FC467B2"/>
    <w:multiLevelType w:val="hybridMultilevel"/>
    <w:tmpl w:val="D8B07DBA"/>
    <w:lvl w:ilvl="0" w:tplc="02CEED2E">
      <w:numFmt w:val="bullet"/>
      <w:lvlText w:val="-"/>
      <w:lvlJc w:val="left"/>
      <w:pPr>
        <w:ind w:left="1428" w:hanging="360"/>
      </w:pPr>
      <w:rPr>
        <w:rFonts w:ascii="Calibri Light" w:eastAsia="Times New Roman" w:hAnsi="Calibri Light" w:cs="Calibri Light"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8" w15:restartNumberingAfterBreak="0">
    <w:nsid w:val="267475E1"/>
    <w:multiLevelType w:val="hybridMultilevel"/>
    <w:tmpl w:val="D7C08518"/>
    <w:lvl w:ilvl="0" w:tplc="5686C158">
      <w:start w:val="1"/>
      <w:numFmt w:val="bullet"/>
      <w:pStyle w:val="Estilo1"/>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28810C28"/>
    <w:multiLevelType w:val="hybridMultilevel"/>
    <w:tmpl w:val="0298025A"/>
    <w:lvl w:ilvl="0" w:tplc="02CEED2E">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11269"/>
    <w:multiLevelType w:val="hybridMultilevel"/>
    <w:tmpl w:val="EC24D0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2791587"/>
    <w:multiLevelType w:val="hybridMultilevel"/>
    <w:tmpl w:val="808E698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327C7E47"/>
    <w:multiLevelType w:val="hybridMultilevel"/>
    <w:tmpl w:val="962208A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34722DB5"/>
    <w:multiLevelType w:val="hybridMultilevel"/>
    <w:tmpl w:val="36F0F0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F8D356F"/>
    <w:multiLevelType w:val="hybridMultilevel"/>
    <w:tmpl w:val="82F47468"/>
    <w:lvl w:ilvl="0" w:tplc="019AAA86">
      <w:start w:val="1"/>
      <w:numFmt w:val="upperRoman"/>
      <w:pStyle w:val="Heading1"/>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94D4B94"/>
    <w:multiLevelType w:val="hybridMultilevel"/>
    <w:tmpl w:val="6590B55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4B9E377A"/>
    <w:multiLevelType w:val="hybridMultilevel"/>
    <w:tmpl w:val="FBDA87C6"/>
    <w:lvl w:ilvl="0" w:tplc="314E0476">
      <w:start w:val="1"/>
      <w:numFmt w:val="upperLetter"/>
      <w:pStyle w:val="Heading2"/>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BF5497F"/>
    <w:multiLevelType w:val="hybridMultilevel"/>
    <w:tmpl w:val="87BA8730"/>
    <w:lvl w:ilvl="0" w:tplc="02CEED2E">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A124EE"/>
    <w:multiLevelType w:val="multilevel"/>
    <w:tmpl w:val="F2987AE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9" w15:restartNumberingAfterBreak="0">
    <w:nsid w:val="679641EA"/>
    <w:multiLevelType w:val="hybridMultilevel"/>
    <w:tmpl w:val="0AEEB924"/>
    <w:lvl w:ilvl="0" w:tplc="3F5AC0A6">
      <w:start w:val="1"/>
      <w:numFmt w:val="lowerLetter"/>
      <w:pStyle w:val="Heading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7E47614"/>
    <w:multiLevelType w:val="hybridMultilevel"/>
    <w:tmpl w:val="80ACEEEE"/>
    <w:lvl w:ilvl="0" w:tplc="02CEED2E">
      <w:numFmt w:val="bullet"/>
      <w:lvlText w:val="-"/>
      <w:lvlJc w:val="left"/>
      <w:pPr>
        <w:ind w:left="720" w:hanging="360"/>
      </w:pPr>
      <w:rPr>
        <w:rFonts w:ascii="Calibri Light" w:eastAsia="Times New Roman" w:hAnsi="Calibri Light" w:cs="Calibri Light"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1" w15:restartNumberingAfterBreak="0">
    <w:nsid w:val="6BEF6EC5"/>
    <w:multiLevelType w:val="hybridMultilevel"/>
    <w:tmpl w:val="B7BE8028"/>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2" w15:restartNumberingAfterBreak="0">
    <w:nsid w:val="6C1F408C"/>
    <w:multiLevelType w:val="hybridMultilevel"/>
    <w:tmpl w:val="10E4597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6D6D369D"/>
    <w:multiLevelType w:val="hybridMultilevel"/>
    <w:tmpl w:val="AAD064A6"/>
    <w:lvl w:ilvl="0" w:tplc="9DB0FF52">
      <w:start w:val="1"/>
      <w:numFmt w:val="bullet"/>
      <w:lvlText w:val=""/>
      <w:lvlJc w:val="left"/>
      <w:pPr>
        <w:tabs>
          <w:tab w:val="num" w:pos="720"/>
        </w:tabs>
        <w:ind w:left="720" w:hanging="360"/>
      </w:pPr>
      <w:rPr>
        <w:rFonts w:ascii="Wingdings" w:hAnsi="Wingdings" w:hint="default"/>
      </w:rPr>
    </w:lvl>
    <w:lvl w:ilvl="1" w:tplc="AA306538" w:tentative="1">
      <w:start w:val="1"/>
      <w:numFmt w:val="bullet"/>
      <w:lvlText w:val=""/>
      <w:lvlJc w:val="left"/>
      <w:pPr>
        <w:tabs>
          <w:tab w:val="num" w:pos="1440"/>
        </w:tabs>
        <w:ind w:left="1440" w:hanging="360"/>
      </w:pPr>
      <w:rPr>
        <w:rFonts w:ascii="Wingdings" w:hAnsi="Wingdings" w:hint="default"/>
      </w:rPr>
    </w:lvl>
    <w:lvl w:ilvl="2" w:tplc="96E8C7F0">
      <w:start w:val="1"/>
      <w:numFmt w:val="bullet"/>
      <w:lvlText w:val=""/>
      <w:lvlJc w:val="left"/>
      <w:pPr>
        <w:tabs>
          <w:tab w:val="num" w:pos="2160"/>
        </w:tabs>
        <w:ind w:left="2160" w:hanging="360"/>
      </w:pPr>
      <w:rPr>
        <w:rFonts w:ascii="Wingdings" w:hAnsi="Wingdings" w:hint="default"/>
      </w:rPr>
    </w:lvl>
    <w:lvl w:ilvl="3" w:tplc="C98E06FA" w:tentative="1">
      <w:start w:val="1"/>
      <w:numFmt w:val="bullet"/>
      <w:lvlText w:val=""/>
      <w:lvlJc w:val="left"/>
      <w:pPr>
        <w:tabs>
          <w:tab w:val="num" w:pos="2880"/>
        </w:tabs>
        <w:ind w:left="2880" w:hanging="360"/>
      </w:pPr>
      <w:rPr>
        <w:rFonts w:ascii="Wingdings" w:hAnsi="Wingdings" w:hint="default"/>
      </w:rPr>
    </w:lvl>
    <w:lvl w:ilvl="4" w:tplc="EAEC06EE" w:tentative="1">
      <w:start w:val="1"/>
      <w:numFmt w:val="bullet"/>
      <w:lvlText w:val=""/>
      <w:lvlJc w:val="left"/>
      <w:pPr>
        <w:tabs>
          <w:tab w:val="num" w:pos="3600"/>
        </w:tabs>
        <w:ind w:left="3600" w:hanging="360"/>
      </w:pPr>
      <w:rPr>
        <w:rFonts w:ascii="Wingdings" w:hAnsi="Wingdings" w:hint="default"/>
      </w:rPr>
    </w:lvl>
    <w:lvl w:ilvl="5" w:tplc="29D2CC4A" w:tentative="1">
      <w:start w:val="1"/>
      <w:numFmt w:val="bullet"/>
      <w:lvlText w:val=""/>
      <w:lvlJc w:val="left"/>
      <w:pPr>
        <w:tabs>
          <w:tab w:val="num" w:pos="4320"/>
        </w:tabs>
        <w:ind w:left="4320" w:hanging="360"/>
      </w:pPr>
      <w:rPr>
        <w:rFonts w:ascii="Wingdings" w:hAnsi="Wingdings" w:hint="default"/>
      </w:rPr>
    </w:lvl>
    <w:lvl w:ilvl="6" w:tplc="BC3AB4EC" w:tentative="1">
      <w:start w:val="1"/>
      <w:numFmt w:val="bullet"/>
      <w:lvlText w:val=""/>
      <w:lvlJc w:val="left"/>
      <w:pPr>
        <w:tabs>
          <w:tab w:val="num" w:pos="5040"/>
        </w:tabs>
        <w:ind w:left="5040" w:hanging="360"/>
      </w:pPr>
      <w:rPr>
        <w:rFonts w:ascii="Wingdings" w:hAnsi="Wingdings" w:hint="default"/>
      </w:rPr>
    </w:lvl>
    <w:lvl w:ilvl="7" w:tplc="2E9A5A3C" w:tentative="1">
      <w:start w:val="1"/>
      <w:numFmt w:val="bullet"/>
      <w:lvlText w:val=""/>
      <w:lvlJc w:val="left"/>
      <w:pPr>
        <w:tabs>
          <w:tab w:val="num" w:pos="5760"/>
        </w:tabs>
        <w:ind w:left="5760" w:hanging="360"/>
      </w:pPr>
      <w:rPr>
        <w:rFonts w:ascii="Wingdings" w:hAnsi="Wingdings" w:hint="default"/>
      </w:rPr>
    </w:lvl>
    <w:lvl w:ilvl="8" w:tplc="1474067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8376CD"/>
    <w:multiLevelType w:val="multilevel"/>
    <w:tmpl w:val="E436A3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5B02494"/>
    <w:multiLevelType w:val="hybridMultilevel"/>
    <w:tmpl w:val="948060FA"/>
    <w:lvl w:ilvl="0" w:tplc="02CEED2E">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D969C1"/>
    <w:multiLevelType w:val="hybridMultilevel"/>
    <w:tmpl w:val="E0F24DAC"/>
    <w:lvl w:ilvl="0" w:tplc="02CEED2E">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9"/>
  </w:num>
  <w:num w:numId="4">
    <w:abstractNumId w:val="10"/>
  </w:num>
  <w:num w:numId="5">
    <w:abstractNumId w:val="13"/>
  </w:num>
  <w:num w:numId="6">
    <w:abstractNumId w:val="24"/>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5"/>
  </w:num>
  <w:num w:numId="10">
    <w:abstractNumId w:val="22"/>
  </w:num>
  <w:num w:numId="11">
    <w:abstractNumId w:val="0"/>
  </w:num>
  <w:num w:numId="12">
    <w:abstractNumId w:val="8"/>
  </w:num>
  <w:num w:numId="13">
    <w:abstractNumId w:val="6"/>
  </w:num>
  <w:num w:numId="14">
    <w:abstractNumId w:val="1"/>
  </w:num>
  <w:num w:numId="15">
    <w:abstractNumId w:val="23"/>
  </w:num>
  <w:num w:numId="16">
    <w:abstractNumId w:val="4"/>
  </w:num>
  <w:num w:numId="17">
    <w:abstractNumId w:val="21"/>
  </w:num>
  <w:num w:numId="18">
    <w:abstractNumId w:val="12"/>
  </w:num>
  <w:num w:numId="19">
    <w:abstractNumId w:val="11"/>
  </w:num>
  <w:num w:numId="20">
    <w:abstractNumId w:val="8"/>
  </w:num>
  <w:num w:numId="21">
    <w:abstractNumId w:val="15"/>
  </w:num>
  <w:num w:numId="22">
    <w:abstractNumId w:val="25"/>
  </w:num>
  <w:num w:numId="23">
    <w:abstractNumId w:val="3"/>
  </w:num>
  <w:num w:numId="24">
    <w:abstractNumId w:val="7"/>
  </w:num>
  <w:num w:numId="25">
    <w:abstractNumId w:val="20"/>
  </w:num>
  <w:num w:numId="26">
    <w:abstractNumId w:val="17"/>
  </w:num>
  <w:num w:numId="27">
    <w:abstractNumId w:val="2"/>
  </w:num>
  <w:num w:numId="28">
    <w:abstractNumId w:val="9"/>
  </w:num>
  <w:num w:numId="29">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0B55"/>
    <w:rsid w:val="00001C0A"/>
    <w:rsid w:val="00013D33"/>
    <w:rsid w:val="00016D8B"/>
    <w:rsid w:val="00021070"/>
    <w:rsid w:val="00021131"/>
    <w:rsid w:val="00021A31"/>
    <w:rsid w:val="00024631"/>
    <w:rsid w:val="00024ECC"/>
    <w:rsid w:val="00025B68"/>
    <w:rsid w:val="000348EF"/>
    <w:rsid w:val="00042838"/>
    <w:rsid w:val="00044CBC"/>
    <w:rsid w:val="00045B4A"/>
    <w:rsid w:val="0004670C"/>
    <w:rsid w:val="00047D14"/>
    <w:rsid w:val="00066E29"/>
    <w:rsid w:val="0009389E"/>
    <w:rsid w:val="00094660"/>
    <w:rsid w:val="000A35AF"/>
    <w:rsid w:val="000A7824"/>
    <w:rsid w:val="000B0929"/>
    <w:rsid w:val="000B3176"/>
    <w:rsid w:val="000C0134"/>
    <w:rsid w:val="000C3827"/>
    <w:rsid w:val="000C3982"/>
    <w:rsid w:val="000C401A"/>
    <w:rsid w:val="000C5C40"/>
    <w:rsid w:val="000C64E1"/>
    <w:rsid w:val="000D27F1"/>
    <w:rsid w:val="000D57D7"/>
    <w:rsid w:val="000D77E2"/>
    <w:rsid w:val="000E118E"/>
    <w:rsid w:val="000E1723"/>
    <w:rsid w:val="000E4077"/>
    <w:rsid w:val="000E6DE3"/>
    <w:rsid w:val="000F06DD"/>
    <w:rsid w:val="000F154F"/>
    <w:rsid w:val="000F1BB6"/>
    <w:rsid w:val="000F2EAC"/>
    <w:rsid w:val="00104707"/>
    <w:rsid w:val="00105D0B"/>
    <w:rsid w:val="0011092E"/>
    <w:rsid w:val="00112EE3"/>
    <w:rsid w:val="00114ECF"/>
    <w:rsid w:val="001176D7"/>
    <w:rsid w:val="00124A96"/>
    <w:rsid w:val="00124CDC"/>
    <w:rsid w:val="00130D66"/>
    <w:rsid w:val="001313A3"/>
    <w:rsid w:val="001328F1"/>
    <w:rsid w:val="00135791"/>
    <w:rsid w:val="00143AB3"/>
    <w:rsid w:val="001454D0"/>
    <w:rsid w:val="00150EB1"/>
    <w:rsid w:val="00164CAB"/>
    <w:rsid w:val="00175BBE"/>
    <w:rsid w:val="00175F78"/>
    <w:rsid w:val="00180F21"/>
    <w:rsid w:val="00186B36"/>
    <w:rsid w:val="00186E6C"/>
    <w:rsid w:val="00193504"/>
    <w:rsid w:val="00193F07"/>
    <w:rsid w:val="00197032"/>
    <w:rsid w:val="001A1CCB"/>
    <w:rsid w:val="001B368B"/>
    <w:rsid w:val="001B441B"/>
    <w:rsid w:val="001C44CC"/>
    <w:rsid w:val="001C6A2A"/>
    <w:rsid w:val="001C71B2"/>
    <w:rsid w:val="001D1733"/>
    <w:rsid w:val="001D5BCE"/>
    <w:rsid w:val="001E2C89"/>
    <w:rsid w:val="001E60A6"/>
    <w:rsid w:val="00200196"/>
    <w:rsid w:val="00205AD3"/>
    <w:rsid w:val="00207BBD"/>
    <w:rsid w:val="00217295"/>
    <w:rsid w:val="002216A1"/>
    <w:rsid w:val="00233BA1"/>
    <w:rsid w:val="002343CF"/>
    <w:rsid w:val="00242A79"/>
    <w:rsid w:val="002461E8"/>
    <w:rsid w:val="00246C09"/>
    <w:rsid w:val="002510BB"/>
    <w:rsid w:val="00252FF1"/>
    <w:rsid w:val="00256BE7"/>
    <w:rsid w:val="0026156B"/>
    <w:rsid w:val="00264B8A"/>
    <w:rsid w:val="0026539A"/>
    <w:rsid w:val="002667E5"/>
    <w:rsid w:val="00266939"/>
    <w:rsid w:val="00271C32"/>
    <w:rsid w:val="00272880"/>
    <w:rsid w:val="00283F1E"/>
    <w:rsid w:val="00284266"/>
    <w:rsid w:val="0028774D"/>
    <w:rsid w:val="00292D55"/>
    <w:rsid w:val="00296EF8"/>
    <w:rsid w:val="002A1A6B"/>
    <w:rsid w:val="002A5062"/>
    <w:rsid w:val="002B4536"/>
    <w:rsid w:val="002C1E3C"/>
    <w:rsid w:val="002C2F6D"/>
    <w:rsid w:val="002C7F1F"/>
    <w:rsid w:val="002D3BF7"/>
    <w:rsid w:val="002E03CA"/>
    <w:rsid w:val="002E0780"/>
    <w:rsid w:val="002F433D"/>
    <w:rsid w:val="00301098"/>
    <w:rsid w:val="00303A64"/>
    <w:rsid w:val="00322DE7"/>
    <w:rsid w:val="0032374A"/>
    <w:rsid w:val="00325E2D"/>
    <w:rsid w:val="003317FA"/>
    <w:rsid w:val="003358B0"/>
    <w:rsid w:val="00346A5C"/>
    <w:rsid w:val="00352950"/>
    <w:rsid w:val="0035637C"/>
    <w:rsid w:val="00356AAC"/>
    <w:rsid w:val="003611F9"/>
    <w:rsid w:val="00372F57"/>
    <w:rsid w:val="00380D7A"/>
    <w:rsid w:val="0038160B"/>
    <w:rsid w:val="00387128"/>
    <w:rsid w:val="00394C56"/>
    <w:rsid w:val="003967A6"/>
    <w:rsid w:val="003A36C7"/>
    <w:rsid w:val="003A42E0"/>
    <w:rsid w:val="003A53E9"/>
    <w:rsid w:val="003A58FF"/>
    <w:rsid w:val="003B42D6"/>
    <w:rsid w:val="003C5BC1"/>
    <w:rsid w:val="003C6D5B"/>
    <w:rsid w:val="003D3241"/>
    <w:rsid w:val="003D356E"/>
    <w:rsid w:val="003D7C5D"/>
    <w:rsid w:val="003E25C5"/>
    <w:rsid w:val="003E77E9"/>
    <w:rsid w:val="003F5880"/>
    <w:rsid w:val="00401ED1"/>
    <w:rsid w:val="00407C96"/>
    <w:rsid w:val="00420BC9"/>
    <w:rsid w:val="004213B3"/>
    <w:rsid w:val="00421779"/>
    <w:rsid w:val="00421893"/>
    <w:rsid w:val="00423853"/>
    <w:rsid w:val="0042626A"/>
    <w:rsid w:val="00426916"/>
    <w:rsid w:val="004317A3"/>
    <w:rsid w:val="00431F7F"/>
    <w:rsid w:val="004324D1"/>
    <w:rsid w:val="004328BB"/>
    <w:rsid w:val="00434D81"/>
    <w:rsid w:val="00436FC9"/>
    <w:rsid w:val="004420DB"/>
    <w:rsid w:val="00452CF1"/>
    <w:rsid w:val="0045482F"/>
    <w:rsid w:val="004605A9"/>
    <w:rsid w:val="00460A36"/>
    <w:rsid w:val="004670D5"/>
    <w:rsid w:val="00470F1D"/>
    <w:rsid w:val="00484174"/>
    <w:rsid w:val="00484719"/>
    <w:rsid w:val="00493E34"/>
    <w:rsid w:val="004A2B5A"/>
    <w:rsid w:val="004A2F88"/>
    <w:rsid w:val="004A4B27"/>
    <w:rsid w:val="004A5CC9"/>
    <w:rsid w:val="004B0811"/>
    <w:rsid w:val="004B1336"/>
    <w:rsid w:val="004B20F1"/>
    <w:rsid w:val="004C2A2C"/>
    <w:rsid w:val="004C40C5"/>
    <w:rsid w:val="004C6CA7"/>
    <w:rsid w:val="004C7DED"/>
    <w:rsid w:val="004D0364"/>
    <w:rsid w:val="004D122F"/>
    <w:rsid w:val="004D5075"/>
    <w:rsid w:val="004D7F45"/>
    <w:rsid w:val="004E08B8"/>
    <w:rsid w:val="004E23F5"/>
    <w:rsid w:val="004E5FA8"/>
    <w:rsid w:val="004F4FB6"/>
    <w:rsid w:val="004F623D"/>
    <w:rsid w:val="004F743F"/>
    <w:rsid w:val="005017DE"/>
    <w:rsid w:val="00501C7C"/>
    <w:rsid w:val="00504557"/>
    <w:rsid w:val="00506920"/>
    <w:rsid w:val="00507AF3"/>
    <w:rsid w:val="0051075A"/>
    <w:rsid w:val="00512C10"/>
    <w:rsid w:val="00515F04"/>
    <w:rsid w:val="00522EA2"/>
    <w:rsid w:val="00523CC1"/>
    <w:rsid w:val="00524DC3"/>
    <w:rsid w:val="005255B0"/>
    <w:rsid w:val="005325D3"/>
    <w:rsid w:val="00534DA4"/>
    <w:rsid w:val="005376E2"/>
    <w:rsid w:val="0054272C"/>
    <w:rsid w:val="0054300F"/>
    <w:rsid w:val="00543A72"/>
    <w:rsid w:val="00546398"/>
    <w:rsid w:val="005504C5"/>
    <w:rsid w:val="005515D3"/>
    <w:rsid w:val="00554CC2"/>
    <w:rsid w:val="00556729"/>
    <w:rsid w:val="00561674"/>
    <w:rsid w:val="00562D30"/>
    <w:rsid w:val="005654EE"/>
    <w:rsid w:val="00567404"/>
    <w:rsid w:val="00567F40"/>
    <w:rsid w:val="005722CC"/>
    <w:rsid w:val="00583BCE"/>
    <w:rsid w:val="00585A25"/>
    <w:rsid w:val="0059063F"/>
    <w:rsid w:val="00593067"/>
    <w:rsid w:val="00597BBC"/>
    <w:rsid w:val="005A1AF9"/>
    <w:rsid w:val="005A710D"/>
    <w:rsid w:val="005C0A00"/>
    <w:rsid w:val="005C2094"/>
    <w:rsid w:val="005C4817"/>
    <w:rsid w:val="005D0C6C"/>
    <w:rsid w:val="005D7FF9"/>
    <w:rsid w:val="005E054A"/>
    <w:rsid w:val="005E0A13"/>
    <w:rsid w:val="005E499D"/>
    <w:rsid w:val="005E6742"/>
    <w:rsid w:val="005E78DF"/>
    <w:rsid w:val="005F17ED"/>
    <w:rsid w:val="005F63FF"/>
    <w:rsid w:val="006003DE"/>
    <w:rsid w:val="006006F1"/>
    <w:rsid w:val="0060275F"/>
    <w:rsid w:val="00602A75"/>
    <w:rsid w:val="00607180"/>
    <w:rsid w:val="006205E1"/>
    <w:rsid w:val="00620BAB"/>
    <w:rsid w:val="00622346"/>
    <w:rsid w:val="006237D8"/>
    <w:rsid w:val="00630BCC"/>
    <w:rsid w:val="006338BE"/>
    <w:rsid w:val="006446FC"/>
    <w:rsid w:val="00654803"/>
    <w:rsid w:val="006606F0"/>
    <w:rsid w:val="00660813"/>
    <w:rsid w:val="006639C6"/>
    <w:rsid w:val="00672459"/>
    <w:rsid w:val="006754F7"/>
    <w:rsid w:val="00680B9E"/>
    <w:rsid w:val="00682C2D"/>
    <w:rsid w:val="0069061B"/>
    <w:rsid w:val="00690D85"/>
    <w:rsid w:val="006A7657"/>
    <w:rsid w:val="006B69E2"/>
    <w:rsid w:val="006D1D7B"/>
    <w:rsid w:val="006D2AC0"/>
    <w:rsid w:val="006D6B54"/>
    <w:rsid w:val="006E2C45"/>
    <w:rsid w:val="006F180F"/>
    <w:rsid w:val="00700B61"/>
    <w:rsid w:val="0070144E"/>
    <w:rsid w:val="0070699C"/>
    <w:rsid w:val="00707AB7"/>
    <w:rsid w:val="00710D72"/>
    <w:rsid w:val="00711FC0"/>
    <w:rsid w:val="00712501"/>
    <w:rsid w:val="00716544"/>
    <w:rsid w:val="00726CD9"/>
    <w:rsid w:val="007309D8"/>
    <w:rsid w:val="00731ABA"/>
    <w:rsid w:val="00732DB5"/>
    <w:rsid w:val="00733517"/>
    <w:rsid w:val="007354A0"/>
    <w:rsid w:val="00735B6B"/>
    <w:rsid w:val="00744406"/>
    <w:rsid w:val="00744C17"/>
    <w:rsid w:val="00745C6B"/>
    <w:rsid w:val="00746230"/>
    <w:rsid w:val="007630D4"/>
    <w:rsid w:val="00763229"/>
    <w:rsid w:val="0076584B"/>
    <w:rsid w:val="0076684A"/>
    <w:rsid w:val="007750B3"/>
    <w:rsid w:val="00776603"/>
    <w:rsid w:val="00781669"/>
    <w:rsid w:val="007818A1"/>
    <w:rsid w:val="00792291"/>
    <w:rsid w:val="0079318A"/>
    <w:rsid w:val="00794D4A"/>
    <w:rsid w:val="007958EC"/>
    <w:rsid w:val="007A06C2"/>
    <w:rsid w:val="007A3884"/>
    <w:rsid w:val="007A3AC4"/>
    <w:rsid w:val="007A49AF"/>
    <w:rsid w:val="007A66B2"/>
    <w:rsid w:val="007B14D7"/>
    <w:rsid w:val="007B2F86"/>
    <w:rsid w:val="007B4412"/>
    <w:rsid w:val="007B6A1F"/>
    <w:rsid w:val="007C24C8"/>
    <w:rsid w:val="007C45EE"/>
    <w:rsid w:val="007D2638"/>
    <w:rsid w:val="007E5636"/>
    <w:rsid w:val="007F0022"/>
    <w:rsid w:val="007F1251"/>
    <w:rsid w:val="007F5AF5"/>
    <w:rsid w:val="00801246"/>
    <w:rsid w:val="008025BF"/>
    <w:rsid w:val="0080664C"/>
    <w:rsid w:val="00807098"/>
    <w:rsid w:val="008102AD"/>
    <w:rsid w:val="00810A13"/>
    <w:rsid w:val="00811827"/>
    <w:rsid w:val="008251FC"/>
    <w:rsid w:val="00826B44"/>
    <w:rsid w:val="00834762"/>
    <w:rsid w:val="00836C7A"/>
    <w:rsid w:val="008428DC"/>
    <w:rsid w:val="00845145"/>
    <w:rsid w:val="008544C0"/>
    <w:rsid w:val="00860E31"/>
    <w:rsid w:val="00862399"/>
    <w:rsid w:val="008627AC"/>
    <w:rsid w:val="00863B6E"/>
    <w:rsid w:val="00866D3D"/>
    <w:rsid w:val="00871770"/>
    <w:rsid w:val="00872B23"/>
    <w:rsid w:val="0087493B"/>
    <w:rsid w:val="008761CE"/>
    <w:rsid w:val="00880E87"/>
    <w:rsid w:val="0088554A"/>
    <w:rsid w:val="00887555"/>
    <w:rsid w:val="00894454"/>
    <w:rsid w:val="00896C44"/>
    <w:rsid w:val="008A0EB8"/>
    <w:rsid w:val="008A3B99"/>
    <w:rsid w:val="008A46C8"/>
    <w:rsid w:val="008A78E3"/>
    <w:rsid w:val="008B16CF"/>
    <w:rsid w:val="008B4CAE"/>
    <w:rsid w:val="008B743F"/>
    <w:rsid w:val="008C0A77"/>
    <w:rsid w:val="008C18BC"/>
    <w:rsid w:val="008C6FD8"/>
    <w:rsid w:val="008D4B1F"/>
    <w:rsid w:val="008D68C5"/>
    <w:rsid w:val="008E1E3C"/>
    <w:rsid w:val="008E2195"/>
    <w:rsid w:val="008E5156"/>
    <w:rsid w:val="008E6046"/>
    <w:rsid w:val="008E6185"/>
    <w:rsid w:val="008F461D"/>
    <w:rsid w:val="008F6BEA"/>
    <w:rsid w:val="00900855"/>
    <w:rsid w:val="00902809"/>
    <w:rsid w:val="009078FF"/>
    <w:rsid w:val="009279D1"/>
    <w:rsid w:val="00927EBA"/>
    <w:rsid w:val="0093470E"/>
    <w:rsid w:val="0094102E"/>
    <w:rsid w:val="00941EA2"/>
    <w:rsid w:val="00944B10"/>
    <w:rsid w:val="00945F0A"/>
    <w:rsid w:val="00946C80"/>
    <w:rsid w:val="009475DB"/>
    <w:rsid w:val="0094763E"/>
    <w:rsid w:val="009502A7"/>
    <w:rsid w:val="00950EBB"/>
    <w:rsid w:val="00953483"/>
    <w:rsid w:val="0096251C"/>
    <w:rsid w:val="00972FCF"/>
    <w:rsid w:val="009813FF"/>
    <w:rsid w:val="009866FD"/>
    <w:rsid w:val="009907EC"/>
    <w:rsid w:val="00992949"/>
    <w:rsid w:val="0099546B"/>
    <w:rsid w:val="00997580"/>
    <w:rsid w:val="00997AC6"/>
    <w:rsid w:val="009A0FFC"/>
    <w:rsid w:val="009A25B4"/>
    <w:rsid w:val="009A33F9"/>
    <w:rsid w:val="009A43D7"/>
    <w:rsid w:val="009A7A68"/>
    <w:rsid w:val="009A7CDE"/>
    <w:rsid w:val="009B7189"/>
    <w:rsid w:val="009C0A6E"/>
    <w:rsid w:val="009D606E"/>
    <w:rsid w:val="009E217E"/>
    <w:rsid w:val="009E3365"/>
    <w:rsid w:val="009E389E"/>
    <w:rsid w:val="009E772C"/>
    <w:rsid w:val="009F2287"/>
    <w:rsid w:val="009F23B7"/>
    <w:rsid w:val="009F4838"/>
    <w:rsid w:val="009F64D1"/>
    <w:rsid w:val="00A02061"/>
    <w:rsid w:val="00A03449"/>
    <w:rsid w:val="00A03497"/>
    <w:rsid w:val="00A04580"/>
    <w:rsid w:val="00A051BE"/>
    <w:rsid w:val="00A05A19"/>
    <w:rsid w:val="00A06BD4"/>
    <w:rsid w:val="00A10274"/>
    <w:rsid w:val="00A10B55"/>
    <w:rsid w:val="00A10D93"/>
    <w:rsid w:val="00A2000A"/>
    <w:rsid w:val="00A22196"/>
    <w:rsid w:val="00A2411E"/>
    <w:rsid w:val="00A33200"/>
    <w:rsid w:val="00A42755"/>
    <w:rsid w:val="00A4285E"/>
    <w:rsid w:val="00A44880"/>
    <w:rsid w:val="00A47D04"/>
    <w:rsid w:val="00A503AA"/>
    <w:rsid w:val="00A5485B"/>
    <w:rsid w:val="00A643C6"/>
    <w:rsid w:val="00A71807"/>
    <w:rsid w:val="00A73F29"/>
    <w:rsid w:val="00A85130"/>
    <w:rsid w:val="00A87768"/>
    <w:rsid w:val="00A87E30"/>
    <w:rsid w:val="00A9548C"/>
    <w:rsid w:val="00A961CA"/>
    <w:rsid w:val="00AA192D"/>
    <w:rsid w:val="00AA7EA2"/>
    <w:rsid w:val="00AB053A"/>
    <w:rsid w:val="00AB0A26"/>
    <w:rsid w:val="00AB5C28"/>
    <w:rsid w:val="00AC31D0"/>
    <w:rsid w:val="00AC36E1"/>
    <w:rsid w:val="00AD556F"/>
    <w:rsid w:val="00AE1820"/>
    <w:rsid w:val="00AE2EEA"/>
    <w:rsid w:val="00AF01C8"/>
    <w:rsid w:val="00AF099A"/>
    <w:rsid w:val="00AF31DE"/>
    <w:rsid w:val="00AF78F3"/>
    <w:rsid w:val="00B03C76"/>
    <w:rsid w:val="00B16CE1"/>
    <w:rsid w:val="00B220C2"/>
    <w:rsid w:val="00B30048"/>
    <w:rsid w:val="00B33ACF"/>
    <w:rsid w:val="00B349C3"/>
    <w:rsid w:val="00B34BDE"/>
    <w:rsid w:val="00B36898"/>
    <w:rsid w:val="00B37D64"/>
    <w:rsid w:val="00B402DB"/>
    <w:rsid w:val="00B44DCD"/>
    <w:rsid w:val="00B5072F"/>
    <w:rsid w:val="00B51B29"/>
    <w:rsid w:val="00B52328"/>
    <w:rsid w:val="00B533AA"/>
    <w:rsid w:val="00B5393F"/>
    <w:rsid w:val="00B5528F"/>
    <w:rsid w:val="00B57B38"/>
    <w:rsid w:val="00B57BBA"/>
    <w:rsid w:val="00B62CB5"/>
    <w:rsid w:val="00B62FA3"/>
    <w:rsid w:val="00B70E16"/>
    <w:rsid w:val="00B747D1"/>
    <w:rsid w:val="00B80C2A"/>
    <w:rsid w:val="00B83F6D"/>
    <w:rsid w:val="00BB117B"/>
    <w:rsid w:val="00BB14CF"/>
    <w:rsid w:val="00BB77AF"/>
    <w:rsid w:val="00BC046C"/>
    <w:rsid w:val="00BC5778"/>
    <w:rsid w:val="00BC7174"/>
    <w:rsid w:val="00BD10E4"/>
    <w:rsid w:val="00BD4379"/>
    <w:rsid w:val="00BE0422"/>
    <w:rsid w:val="00BE6165"/>
    <w:rsid w:val="00BF4E64"/>
    <w:rsid w:val="00BF5E78"/>
    <w:rsid w:val="00C21994"/>
    <w:rsid w:val="00C2449A"/>
    <w:rsid w:val="00C355FB"/>
    <w:rsid w:val="00C365D1"/>
    <w:rsid w:val="00C36F5C"/>
    <w:rsid w:val="00C4037F"/>
    <w:rsid w:val="00C422C9"/>
    <w:rsid w:val="00C515C7"/>
    <w:rsid w:val="00C665D6"/>
    <w:rsid w:val="00C81522"/>
    <w:rsid w:val="00C84390"/>
    <w:rsid w:val="00C86069"/>
    <w:rsid w:val="00C91415"/>
    <w:rsid w:val="00CA54B7"/>
    <w:rsid w:val="00CA5C56"/>
    <w:rsid w:val="00CB2944"/>
    <w:rsid w:val="00CC08CD"/>
    <w:rsid w:val="00CC6A46"/>
    <w:rsid w:val="00CD0361"/>
    <w:rsid w:val="00CD360C"/>
    <w:rsid w:val="00CD3FDA"/>
    <w:rsid w:val="00CD7E3E"/>
    <w:rsid w:val="00CE08B5"/>
    <w:rsid w:val="00CE3F06"/>
    <w:rsid w:val="00CE470B"/>
    <w:rsid w:val="00CE685E"/>
    <w:rsid w:val="00CE7937"/>
    <w:rsid w:val="00CF31AD"/>
    <w:rsid w:val="00CF3F7D"/>
    <w:rsid w:val="00CF5365"/>
    <w:rsid w:val="00CF6658"/>
    <w:rsid w:val="00CF7DA9"/>
    <w:rsid w:val="00D001C6"/>
    <w:rsid w:val="00D11E0F"/>
    <w:rsid w:val="00D11E62"/>
    <w:rsid w:val="00D12159"/>
    <w:rsid w:val="00D16499"/>
    <w:rsid w:val="00D22490"/>
    <w:rsid w:val="00D27F94"/>
    <w:rsid w:val="00D30EB4"/>
    <w:rsid w:val="00D361AD"/>
    <w:rsid w:val="00D3671A"/>
    <w:rsid w:val="00D40B7F"/>
    <w:rsid w:val="00D42016"/>
    <w:rsid w:val="00D472E9"/>
    <w:rsid w:val="00D524A9"/>
    <w:rsid w:val="00D52E54"/>
    <w:rsid w:val="00D55F85"/>
    <w:rsid w:val="00D64963"/>
    <w:rsid w:val="00D668F3"/>
    <w:rsid w:val="00D723FE"/>
    <w:rsid w:val="00D74552"/>
    <w:rsid w:val="00D85512"/>
    <w:rsid w:val="00D90DE5"/>
    <w:rsid w:val="00D93734"/>
    <w:rsid w:val="00DA3F40"/>
    <w:rsid w:val="00DB7AC1"/>
    <w:rsid w:val="00DC1D6C"/>
    <w:rsid w:val="00DC593D"/>
    <w:rsid w:val="00DC6387"/>
    <w:rsid w:val="00DC7183"/>
    <w:rsid w:val="00DD34FD"/>
    <w:rsid w:val="00DE0C83"/>
    <w:rsid w:val="00DE5B90"/>
    <w:rsid w:val="00DE79F7"/>
    <w:rsid w:val="00DF2A74"/>
    <w:rsid w:val="00DF4789"/>
    <w:rsid w:val="00E01E79"/>
    <w:rsid w:val="00E02E3E"/>
    <w:rsid w:val="00E0400D"/>
    <w:rsid w:val="00E050CC"/>
    <w:rsid w:val="00E11747"/>
    <w:rsid w:val="00E15B0B"/>
    <w:rsid w:val="00E26025"/>
    <w:rsid w:val="00E27DF7"/>
    <w:rsid w:val="00E30722"/>
    <w:rsid w:val="00E31040"/>
    <w:rsid w:val="00E317A9"/>
    <w:rsid w:val="00E3371E"/>
    <w:rsid w:val="00E404BC"/>
    <w:rsid w:val="00E43874"/>
    <w:rsid w:val="00E47371"/>
    <w:rsid w:val="00E47894"/>
    <w:rsid w:val="00E47DA0"/>
    <w:rsid w:val="00E503D5"/>
    <w:rsid w:val="00E530F6"/>
    <w:rsid w:val="00E54A11"/>
    <w:rsid w:val="00E5532E"/>
    <w:rsid w:val="00E5585E"/>
    <w:rsid w:val="00E62990"/>
    <w:rsid w:val="00E63B3A"/>
    <w:rsid w:val="00E649C7"/>
    <w:rsid w:val="00E64A6D"/>
    <w:rsid w:val="00E64BF3"/>
    <w:rsid w:val="00E65B0E"/>
    <w:rsid w:val="00E662B0"/>
    <w:rsid w:val="00E70AC7"/>
    <w:rsid w:val="00E721A8"/>
    <w:rsid w:val="00E77526"/>
    <w:rsid w:val="00E775EC"/>
    <w:rsid w:val="00E92172"/>
    <w:rsid w:val="00E942DE"/>
    <w:rsid w:val="00EA62A7"/>
    <w:rsid w:val="00EB194E"/>
    <w:rsid w:val="00EB528A"/>
    <w:rsid w:val="00EB59FD"/>
    <w:rsid w:val="00EB601F"/>
    <w:rsid w:val="00EB6E24"/>
    <w:rsid w:val="00EC3A94"/>
    <w:rsid w:val="00ED0F14"/>
    <w:rsid w:val="00ED1EEA"/>
    <w:rsid w:val="00ED2613"/>
    <w:rsid w:val="00EF2134"/>
    <w:rsid w:val="00F015C3"/>
    <w:rsid w:val="00F01F6E"/>
    <w:rsid w:val="00F04027"/>
    <w:rsid w:val="00F05A77"/>
    <w:rsid w:val="00F063A0"/>
    <w:rsid w:val="00F10D8D"/>
    <w:rsid w:val="00F228AE"/>
    <w:rsid w:val="00F23575"/>
    <w:rsid w:val="00F26928"/>
    <w:rsid w:val="00F36C82"/>
    <w:rsid w:val="00F40EE2"/>
    <w:rsid w:val="00F439E4"/>
    <w:rsid w:val="00F45D0C"/>
    <w:rsid w:val="00F4732B"/>
    <w:rsid w:val="00F52647"/>
    <w:rsid w:val="00F73B27"/>
    <w:rsid w:val="00F757D1"/>
    <w:rsid w:val="00F81D10"/>
    <w:rsid w:val="00F83F17"/>
    <w:rsid w:val="00F84CD9"/>
    <w:rsid w:val="00F9586C"/>
    <w:rsid w:val="00F95EF8"/>
    <w:rsid w:val="00F96CD1"/>
    <w:rsid w:val="00F9720E"/>
    <w:rsid w:val="00FA33F8"/>
    <w:rsid w:val="00FC2409"/>
    <w:rsid w:val="00FD22E9"/>
    <w:rsid w:val="00FD2C7D"/>
    <w:rsid w:val="00FE2547"/>
    <w:rsid w:val="00FE2AE4"/>
    <w:rsid w:val="00FE52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E4EBF"/>
  <w15:docId w15:val="{A739687F-2AAE-A740-851D-B7D03CA8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93B"/>
    <w:pPr>
      <w:spacing w:after="0" w:line="240" w:lineRule="auto"/>
    </w:pPr>
    <w:rPr>
      <w:rFonts w:ascii="Times New Roman" w:eastAsia="Times New Roman" w:hAnsi="Times New Roman" w:cs="Times New Roman"/>
      <w:sz w:val="24"/>
      <w:szCs w:val="24"/>
      <w:lang w:val="pt-PT" w:eastAsia="pt-PT"/>
    </w:rPr>
  </w:style>
  <w:style w:type="paragraph" w:styleId="Heading1">
    <w:name w:val="heading 1"/>
    <w:basedOn w:val="Normal"/>
    <w:next w:val="Normal"/>
    <w:link w:val="Heading1Char"/>
    <w:autoRedefine/>
    <w:uiPriority w:val="9"/>
    <w:qFormat/>
    <w:rsid w:val="00E5585E"/>
    <w:pPr>
      <w:keepNext/>
      <w:keepLines/>
      <w:numPr>
        <w:numId w:val="1"/>
      </w:numPr>
      <w:spacing w:before="360" w:line="276" w:lineRule="auto"/>
      <w:jc w:val="both"/>
      <w:outlineLvl w:val="0"/>
    </w:pPr>
    <w:rPr>
      <w:rFonts w:ascii="Arial" w:eastAsiaTheme="majorEastAsia" w:hAnsi="Arial" w:cstheme="majorBidi"/>
      <w:b/>
      <w:bCs/>
      <w:sz w:val="28"/>
      <w:szCs w:val="28"/>
      <w:lang w:val="de-DE" w:eastAsia="en-US"/>
    </w:rPr>
  </w:style>
  <w:style w:type="paragraph" w:styleId="Heading2">
    <w:name w:val="heading 2"/>
    <w:basedOn w:val="Normal"/>
    <w:next w:val="Normal"/>
    <w:link w:val="Heading2Char"/>
    <w:autoRedefine/>
    <w:uiPriority w:val="9"/>
    <w:unhideWhenUsed/>
    <w:qFormat/>
    <w:rsid w:val="008102AD"/>
    <w:pPr>
      <w:keepNext/>
      <w:keepLines/>
      <w:numPr>
        <w:numId w:val="2"/>
      </w:numPr>
      <w:spacing w:before="40" w:line="276" w:lineRule="auto"/>
      <w:jc w:val="both"/>
      <w:outlineLvl w:val="1"/>
    </w:pPr>
    <w:rPr>
      <w:rFonts w:ascii="Arial" w:eastAsiaTheme="majorEastAsia" w:hAnsi="Arial" w:cstheme="majorBidi"/>
      <w:b/>
      <w:szCs w:val="26"/>
      <w:u w:val="single"/>
      <w:lang w:val="en-US" w:eastAsia="en-US"/>
    </w:rPr>
  </w:style>
  <w:style w:type="paragraph" w:styleId="Heading3">
    <w:name w:val="heading 3"/>
    <w:basedOn w:val="Normal"/>
    <w:next w:val="Normal"/>
    <w:link w:val="Heading3Char"/>
    <w:autoRedefine/>
    <w:uiPriority w:val="9"/>
    <w:unhideWhenUsed/>
    <w:qFormat/>
    <w:rsid w:val="00AB0A26"/>
    <w:pPr>
      <w:keepNext/>
      <w:keepLines/>
      <w:numPr>
        <w:numId w:val="3"/>
      </w:numPr>
      <w:spacing w:before="40" w:line="276" w:lineRule="auto"/>
      <w:jc w:val="both"/>
      <w:outlineLvl w:val="2"/>
    </w:pPr>
    <w:rPr>
      <w:rFonts w:ascii="Arial" w:eastAsiaTheme="majorEastAsia" w:hAnsi="Arial" w:cstheme="majorBidi"/>
      <w:b/>
      <w:lang w:val="de-DE" w:eastAsia="en-US"/>
    </w:rPr>
  </w:style>
  <w:style w:type="paragraph" w:styleId="Heading5">
    <w:name w:val="heading 5"/>
    <w:basedOn w:val="Normal"/>
    <w:next w:val="Normal"/>
    <w:link w:val="Heading5Char"/>
    <w:uiPriority w:val="9"/>
    <w:semiHidden/>
    <w:unhideWhenUsed/>
    <w:qFormat/>
    <w:rsid w:val="0038160B"/>
    <w:pPr>
      <w:keepNext/>
      <w:keepLines/>
      <w:spacing w:before="40" w:line="276" w:lineRule="auto"/>
      <w:jc w:val="both"/>
      <w:outlineLvl w:val="4"/>
    </w:pPr>
    <w:rPr>
      <w:rFonts w:asciiTheme="majorHAnsi" w:eastAsiaTheme="majorEastAsia" w:hAnsiTheme="majorHAnsi" w:cstheme="majorBidi"/>
      <w:color w:val="365F91" w:themeColor="accent1" w:themeShade="BF"/>
      <w:sz w:val="22"/>
      <w:szCs w:val="22"/>
      <w:lang w:val="de-DE"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97580"/>
    <w:pPr>
      <w:spacing w:after="200" w:line="276" w:lineRule="auto"/>
      <w:contextualSpacing/>
      <w:jc w:val="both"/>
    </w:pPr>
    <w:rPr>
      <w:rFonts w:ascii="Arial" w:eastAsiaTheme="minorHAnsi" w:hAnsi="Arial" w:cstheme="minorBidi"/>
      <w:szCs w:val="22"/>
      <w:lang w:val="de-DE" w:eastAsia="en-US"/>
    </w:rPr>
  </w:style>
  <w:style w:type="paragraph" w:styleId="BalloonText">
    <w:name w:val="Balloon Text"/>
    <w:basedOn w:val="Normal"/>
    <w:link w:val="BalloonTextChar"/>
    <w:uiPriority w:val="99"/>
    <w:semiHidden/>
    <w:unhideWhenUsed/>
    <w:rsid w:val="00927EBA"/>
    <w:rPr>
      <w:rFonts w:ascii="Tahoma" w:hAnsi="Tahoma" w:cs="Tahoma"/>
      <w:sz w:val="16"/>
      <w:szCs w:val="16"/>
    </w:rPr>
  </w:style>
  <w:style w:type="character" w:customStyle="1" w:styleId="BalloonTextChar">
    <w:name w:val="Balloon Text Char"/>
    <w:basedOn w:val="DefaultParagraphFont"/>
    <w:link w:val="BalloonText"/>
    <w:uiPriority w:val="99"/>
    <w:semiHidden/>
    <w:rsid w:val="00927EBA"/>
    <w:rPr>
      <w:rFonts w:ascii="Tahoma" w:hAnsi="Tahoma" w:cs="Tahoma"/>
      <w:sz w:val="16"/>
      <w:szCs w:val="16"/>
    </w:rPr>
  </w:style>
  <w:style w:type="character" w:customStyle="1" w:styleId="Heading1Char">
    <w:name w:val="Heading 1 Char"/>
    <w:basedOn w:val="DefaultParagraphFont"/>
    <w:link w:val="Heading1"/>
    <w:uiPriority w:val="9"/>
    <w:rsid w:val="00E5585E"/>
    <w:rPr>
      <w:rFonts w:ascii="Arial" w:eastAsiaTheme="majorEastAsia" w:hAnsi="Arial" w:cstheme="majorBidi"/>
      <w:b/>
      <w:bCs/>
      <w:sz w:val="28"/>
      <w:szCs w:val="28"/>
    </w:rPr>
  </w:style>
  <w:style w:type="character" w:styleId="CommentReference">
    <w:name w:val="annotation reference"/>
    <w:basedOn w:val="DefaultParagraphFont"/>
    <w:uiPriority w:val="99"/>
    <w:semiHidden/>
    <w:unhideWhenUsed/>
    <w:rsid w:val="00452CF1"/>
    <w:rPr>
      <w:sz w:val="16"/>
      <w:szCs w:val="16"/>
    </w:rPr>
  </w:style>
  <w:style w:type="paragraph" w:styleId="CommentText">
    <w:name w:val="annotation text"/>
    <w:basedOn w:val="Normal"/>
    <w:link w:val="CommentTextChar"/>
    <w:uiPriority w:val="99"/>
    <w:unhideWhenUsed/>
    <w:rsid w:val="00452CF1"/>
    <w:pPr>
      <w:spacing w:after="200"/>
      <w:jc w:val="both"/>
    </w:pPr>
    <w:rPr>
      <w:rFonts w:ascii="Calibri Light" w:eastAsiaTheme="minorHAnsi" w:hAnsi="Calibri Light" w:cstheme="minorBidi"/>
      <w:sz w:val="20"/>
      <w:szCs w:val="20"/>
      <w:lang w:val="de-DE" w:eastAsia="en-US"/>
    </w:rPr>
  </w:style>
  <w:style w:type="character" w:customStyle="1" w:styleId="CommentTextChar">
    <w:name w:val="Comment Text Char"/>
    <w:basedOn w:val="DefaultParagraphFont"/>
    <w:link w:val="CommentText"/>
    <w:uiPriority w:val="99"/>
    <w:rsid w:val="00452CF1"/>
    <w:rPr>
      <w:sz w:val="20"/>
      <w:szCs w:val="20"/>
    </w:rPr>
  </w:style>
  <w:style w:type="paragraph" w:styleId="CommentSubject">
    <w:name w:val="annotation subject"/>
    <w:basedOn w:val="CommentText"/>
    <w:next w:val="CommentText"/>
    <w:link w:val="CommentSubjectChar"/>
    <w:uiPriority w:val="99"/>
    <w:semiHidden/>
    <w:unhideWhenUsed/>
    <w:rsid w:val="00452CF1"/>
    <w:rPr>
      <w:b/>
      <w:bCs/>
    </w:rPr>
  </w:style>
  <w:style w:type="character" w:customStyle="1" w:styleId="CommentSubjectChar">
    <w:name w:val="Comment Subject Char"/>
    <w:basedOn w:val="CommentTextChar"/>
    <w:link w:val="CommentSubject"/>
    <w:uiPriority w:val="99"/>
    <w:semiHidden/>
    <w:rsid w:val="00452CF1"/>
    <w:rPr>
      <w:b/>
      <w:bCs/>
      <w:sz w:val="20"/>
      <w:szCs w:val="20"/>
    </w:rPr>
  </w:style>
  <w:style w:type="paragraph" w:styleId="FootnoteText">
    <w:name w:val="footnote text"/>
    <w:basedOn w:val="Normal"/>
    <w:link w:val="FootnoteTextChar"/>
    <w:uiPriority w:val="99"/>
    <w:semiHidden/>
    <w:unhideWhenUsed/>
    <w:rsid w:val="004328BB"/>
    <w:pPr>
      <w:jc w:val="both"/>
    </w:pPr>
    <w:rPr>
      <w:rFonts w:ascii="Calibri Light" w:eastAsiaTheme="minorHAnsi" w:hAnsi="Calibri Light" w:cstheme="minorBidi"/>
      <w:sz w:val="20"/>
      <w:szCs w:val="20"/>
      <w:lang w:val="de-DE" w:eastAsia="en-US"/>
    </w:rPr>
  </w:style>
  <w:style w:type="character" w:customStyle="1" w:styleId="FootnoteTextChar">
    <w:name w:val="Footnote Text Char"/>
    <w:basedOn w:val="DefaultParagraphFont"/>
    <w:link w:val="FootnoteText"/>
    <w:uiPriority w:val="99"/>
    <w:semiHidden/>
    <w:rsid w:val="004328BB"/>
    <w:rPr>
      <w:sz w:val="20"/>
      <w:szCs w:val="20"/>
    </w:rPr>
  </w:style>
  <w:style w:type="character" w:styleId="FootnoteReference">
    <w:name w:val="footnote reference"/>
    <w:basedOn w:val="DefaultParagraphFont"/>
    <w:uiPriority w:val="99"/>
    <w:semiHidden/>
    <w:unhideWhenUsed/>
    <w:rsid w:val="004328BB"/>
    <w:rPr>
      <w:vertAlign w:val="superscript"/>
    </w:rPr>
  </w:style>
  <w:style w:type="character" w:styleId="Hyperlink">
    <w:name w:val="Hyperlink"/>
    <w:aliases w:val="Char1, Char1"/>
    <w:basedOn w:val="DefaultParagraphFont"/>
    <w:uiPriority w:val="99"/>
    <w:unhideWhenUsed/>
    <w:rsid w:val="00504557"/>
    <w:rPr>
      <w:color w:val="0000FF" w:themeColor="hyperlink"/>
      <w:u w:val="single"/>
    </w:rPr>
  </w:style>
  <w:style w:type="paragraph" w:styleId="Header">
    <w:name w:val="header"/>
    <w:basedOn w:val="Normal"/>
    <w:link w:val="HeaderChar"/>
    <w:uiPriority w:val="99"/>
    <w:unhideWhenUsed/>
    <w:rsid w:val="00205AD3"/>
    <w:pPr>
      <w:tabs>
        <w:tab w:val="center" w:pos="4536"/>
        <w:tab w:val="right" w:pos="9072"/>
      </w:tabs>
      <w:jc w:val="both"/>
    </w:pPr>
    <w:rPr>
      <w:rFonts w:ascii="Calibri Light" w:eastAsiaTheme="minorHAnsi" w:hAnsi="Calibri Light" w:cstheme="minorBidi"/>
      <w:sz w:val="22"/>
      <w:szCs w:val="22"/>
      <w:lang w:val="de-DE" w:eastAsia="en-US"/>
    </w:rPr>
  </w:style>
  <w:style w:type="character" w:customStyle="1" w:styleId="HeaderChar">
    <w:name w:val="Header Char"/>
    <w:basedOn w:val="DefaultParagraphFont"/>
    <w:link w:val="Header"/>
    <w:uiPriority w:val="99"/>
    <w:rsid w:val="00205AD3"/>
  </w:style>
  <w:style w:type="paragraph" w:styleId="Footer">
    <w:name w:val="footer"/>
    <w:basedOn w:val="Normal"/>
    <w:link w:val="FooterChar"/>
    <w:uiPriority w:val="99"/>
    <w:unhideWhenUsed/>
    <w:rsid w:val="00205AD3"/>
    <w:pPr>
      <w:tabs>
        <w:tab w:val="center" w:pos="4536"/>
        <w:tab w:val="right" w:pos="9072"/>
      </w:tabs>
      <w:jc w:val="both"/>
    </w:pPr>
    <w:rPr>
      <w:rFonts w:ascii="Calibri Light" w:eastAsiaTheme="minorHAnsi" w:hAnsi="Calibri Light" w:cstheme="minorBidi"/>
      <w:sz w:val="22"/>
      <w:szCs w:val="22"/>
      <w:lang w:val="de-DE" w:eastAsia="en-US"/>
    </w:rPr>
  </w:style>
  <w:style w:type="character" w:customStyle="1" w:styleId="FooterChar">
    <w:name w:val="Footer Char"/>
    <w:basedOn w:val="DefaultParagraphFont"/>
    <w:link w:val="Footer"/>
    <w:uiPriority w:val="99"/>
    <w:rsid w:val="00205AD3"/>
  </w:style>
  <w:style w:type="character" w:customStyle="1" w:styleId="Heading2Char">
    <w:name w:val="Heading 2 Char"/>
    <w:basedOn w:val="DefaultParagraphFont"/>
    <w:link w:val="Heading2"/>
    <w:uiPriority w:val="9"/>
    <w:rsid w:val="008102AD"/>
    <w:rPr>
      <w:rFonts w:ascii="Arial" w:eastAsiaTheme="majorEastAsia" w:hAnsi="Arial" w:cstheme="majorBidi"/>
      <w:b/>
      <w:sz w:val="24"/>
      <w:szCs w:val="26"/>
      <w:u w:val="single"/>
      <w:lang w:val="en-US"/>
    </w:rPr>
  </w:style>
  <w:style w:type="character" w:customStyle="1" w:styleId="Heading3Char">
    <w:name w:val="Heading 3 Char"/>
    <w:basedOn w:val="DefaultParagraphFont"/>
    <w:link w:val="Heading3"/>
    <w:uiPriority w:val="9"/>
    <w:rsid w:val="00AB0A26"/>
    <w:rPr>
      <w:rFonts w:ascii="Arial" w:eastAsiaTheme="majorEastAsia" w:hAnsi="Arial" w:cstheme="majorBidi"/>
      <w:b/>
      <w:sz w:val="24"/>
      <w:szCs w:val="24"/>
    </w:rPr>
  </w:style>
  <w:style w:type="paragraph" w:styleId="Revision">
    <w:name w:val="Revision"/>
    <w:hidden/>
    <w:uiPriority w:val="99"/>
    <w:semiHidden/>
    <w:rsid w:val="00D30EB4"/>
    <w:pPr>
      <w:spacing w:after="0" w:line="240" w:lineRule="auto"/>
    </w:pPr>
  </w:style>
  <w:style w:type="character" w:customStyle="1" w:styleId="at31">
    <w:name w:val="a__t31"/>
    <w:rsid w:val="009A0FFC"/>
    <w:rPr>
      <w:i/>
      <w:iCs/>
    </w:rPr>
  </w:style>
  <w:style w:type="paragraph" w:customStyle="1" w:styleId="Default">
    <w:name w:val="Default"/>
    <w:rsid w:val="009A0FFC"/>
    <w:pPr>
      <w:autoSpaceDE w:val="0"/>
      <w:autoSpaceDN w:val="0"/>
      <w:adjustRightInd w:val="0"/>
      <w:spacing w:after="0" w:line="240" w:lineRule="auto"/>
    </w:pPr>
    <w:rPr>
      <w:rFonts w:ascii="Calibri" w:hAnsi="Calibri" w:cs="Calibri"/>
      <w:color w:val="000000"/>
      <w:sz w:val="24"/>
      <w:szCs w:val="24"/>
      <w:lang w:val="en-GB"/>
    </w:rPr>
  </w:style>
  <w:style w:type="paragraph" w:customStyle="1" w:styleId="a3520normal">
    <w:name w:val="a___35__20_normal"/>
    <w:basedOn w:val="Normal"/>
    <w:rsid w:val="009A0FFC"/>
    <w:pPr>
      <w:spacing w:after="120"/>
      <w:jc w:val="both"/>
    </w:pPr>
    <w:rPr>
      <w:lang w:val="en-GB" w:eastAsia="en-GB"/>
    </w:rPr>
  </w:style>
  <w:style w:type="paragraph" w:styleId="NormalWeb">
    <w:name w:val="Normal (Web)"/>
    <w:basedOn w:val="Normal"/>
    <w:uiPriority w:val="99"/>
    <w:semiHidden/>
    <w:unhideWhenUsed/>
    <w:rsid w:val="00C36F5C"/>
  </w:style>
  <w:style w:type="character" w:customStyle="1" w:styleId="MenoNoResolvida1">
    <w:name w:val="Menção Não Resolvida1"/>
    <w:basedOn w:val="DefaultParagraphFont"/>
    <w:uiPriority w:val="99"/>
    <w:semiHidden/>
    <w:unhideWhenUsed/>
    <w:rsid w:val="00554CC2"/>
    <w:rPr>
      <w:color w:val="605E5C"/>
      <w:shd w:val="clear" w:color="auto" w:fill="E1DFDD"/>
    </w:rPr>
  </w:style>
  <w:style w:type="character" w:customStyle="1" w:styleId="MenoNoResolvida2">
    <w:name w:val="Menção Não Resolvida2"/>
    <w:basedOn w:val="DefaultParagraphFont"/>
    <w:uiPriority w:val="99"/>
    <w:semiHidden/>
    <w:unhideWhenUsed/>
    <w:rsid w:val="00252FF1"/>
    <w:rPr>
      <w:color w:val="605E5C"/>
      <w:shd w:val="clear" w:color="auto" w:fill="E1DFDD"/>
    </w:rPr>
  </w:style>
  <w:style w:type="character" w:styleId="FollowedHyperlink">
    <w:name w:val="FollowedHyperlink"/>
    <w:basedOn w:val="DefaultParagraphFont"/>
    <w:uiPriority w:val="99"/>
    <w:semiHidden/>
    <w:unhideWhenUsed/>
    <w:rsid w:val="00252FF1"/>
    <w:rPr>
      <w:color w:val="800080" w:themeColor="followedHyperlink"/>
      <w:u w:val="single"/>
    </w:rPr>
  </w:style>
  <w:style w:type="paragraph" w:customStyle="1" w:styleId="MainTitle">
    <w:name w:val="Main Title"/>
    <w:basedOn w:val="Date"/>
    <w:qFormat/>
    <w:rsid w:val="0038160B"/>
    <w:pPr>
      <w:spacing w:after="120" w:line="276" w:lineRule="atLeast"/>
      <w:ind w:right="-569"/>
      <w:textAlignment w:val="baseline"/>
      <w:outlineLvl w:val="1"/>
    </w:pPr>
    <w:rPr>
      <w:rFonts w:eastAsia="Times New Roman" w:cs="Calibri Light"/>
      <w:b/>
      <w:bCs/>
      <w:color w:val="034EA7"/>
      <w:sz w:val="36"/>
      <w:szCs w:val="36"/>
      <w:lang w:val="en-GB" w:eastAsia="de-DE"/>
    </w:rPr>
  </w:style>
  <w:style w:type="paragraph" w:customStyle="1" w:styleId="Lead">
    <w:name w:val="Lead"/>
    <w:basedOn w:val="Heading5"/>
    <w:qFormat/>
    <w:rsid w:val="00F81D10"/>
    <w:pPr>
      <w:spacing w:after="120" w:line="276" w:lineRule="atLeast"/>
      <w:ind w:right="-569"/>
      <w:textAlignment w:val="baseline"/>
    </w:pPr>
    <w:rPr>
      <w:rFonts w:ascii="Calibri Light" w:eastAsia="Times New Roman" w:hAnsi="Calibri Light" w:cs="Calibri Light"/>
      <w:b/>
      <w:bCs/>
      <w:color w:val="C92053"/>
      <w:sz w:val="24"/>
      <w:szCs w:val="24"/>
      <w:lang w:val="en-GB" w:eastAsia="de-DE"/>
    </w:rPr>
  </w:style>
  <w:style w:type="paragraph" w:styleId="Date">
    <w:name w:val="Date"/>
    <w:basedOn w:val="Normal"/>
    <w:next w:val="Normal"/>
    <w:link w:val="DateChar"/>
    <w:uiPriority w:val="99"/>
    <w:semiHidden/>
    <w:unhideWhenUsed/>
    <w:rsid w:val="0038160B"/>
    <w:pPr>
      <w:spacing w:after="200" w:line="276" w:lineRule="auto"/>
      <w:jc w:val="both"/>
    </w:pPr>
    <w:rPr>
      <w:rFonts w:ascii="Calibri Light" w:eastAsiaTheme="minorHAnsi" w:hAnsi="Calibri Light" w:cstheme="minorBidi"/>
      <w:sz w:val="22"/>
      <w:szCs w:val="22"/>
      <w:lang w:val="de-DE" w:eastAsia="en-US"/>
    </w:rPr>
  </w:style>
  <w:style w:type="character" w:customStyle="1" w:styleId="DateChar">
    <w:name w:val="Date Char"/>
    <w:basedOn w:val="DefaultParagraphFont"/>
    <w:link w:val="Date"/>
    <w:uiPriority w:val="99"/>
    <w:semiHidden/>
    <w:rsid w:val="0038160B"/>
  </w:style>
  <w:style w:type="paragraph" w:customStyle="1" w:styleId="Bodyoftext">
    <w:name w:val="Body of text"/>
    <w:basedOn w:val="Normal"/>
    <w:qFormat/>
    <w:rsid w:val="0038160B"/>
    <w:pPr>
      <w:spacing w:after="200" w:line="276" w:lineRule="auto"/>
      <w:jc w:val="both"/>
    </w:pPr>
    <w:rPr>
      <w:rFonts w:ascii="Calibri Light" w:hAnsi="Calibri Light" w:cs="Calibri Light"/>
      <w:bCs/>
      <w:color w:val="000000" w:themeColor="text1"/>
      <w:sz w:val="22"/>
      <w:szCs w:val="22"/>
      <w:lang w:val="en-GB" w:eastAsia="de-DE"/>
    </w:rPr>
  </w:style>
  <w:style w:type="character" w:customStyle="1" w:styleId="Heading5Char">
    <w:name w:val="Heading 5 Char"/>
    <w:basedOn w:val="DefaultParagraphFont"/>
    <w:link w:val="Heading5"/>
    <w:uiPriority w:val="9"/>
    <w:semiHidden/>
    <w:rsid w:val="0038160B"/>
    <w:rPr>
      <w:rFonts w:asciiTheme="majorHAnsi" w:eastAsiaTheme="majorEastAsia" w:hAnsiTheme="majorHAnsi" w:cstheme="majorBidi"/>
      <w:color w:val="365F91" w:themeColor="accent1" w:themeShade="BF"/>
    </w:rPr>
  </w:style>
  <w:style w:type="paragraph" w:customStyle="1" w:styleId="Subtitle01">
    <w:name w:val="Subtitle 01"/>
    <w:basedOn w:val="Lead"/>
    <w:qFormat/>
    <w:rsid w:val="00F81D10"/>
    <w:rPr>
      <w:spacing w:val="10"/>
    </w:rPr>
  </w:style>
  <w:style w:type="paragraph" w:customStyle="1" w:styleId="Highlight">
    <w:name w:val="Highlight"/>
    <w:basedOn w:val="BodyText2"/>
    <w:qFormat/>
    <w:rsid w:val="0038160B"/>
    <w:pPr>
      <w:ind w:left="708"/>
    </w:pPr>
    <w:rPr>
      <w:rFonts w:eastAsia="Times New Roman" w:cs="Calibri Light"/>
      <w:b/>
      <w:color w:val="0070C0"/>
      <w:lang w:val="en-GB" w:eastAsia="de-DE"/>
    </w:rPr>
  </w:style>
  <w:style w:type="paragraph" w:customStyle="1" w:styleId="Estilo1">
    <w:name w:val="Estilo1"/>
    <w:basedOn w:val="ListParagraph"/>
    <w:qFormat/>
    <w:rsid w:val="002B4536"/>
    <w:pPr>
      <w:numPr>
        <w:numId w:val="12"/>
      </w:numPr>
    </w:pPr>
    <w:rPr>
      <w:rFonts w:ascii="Calibri Light" w:eastAsia="Times New Roman" w:hAnsi="Calibri Light" w:cs="Calibri Light"/>
      <w:b/>
      <w:bCs/>
      <w:color w:val="000000" w:themeColor="text1"/>
      <w:sz w:val="22"/>
      <w:lang w:val="en-GB" w:eastAsia="de-DE"/>
    </w:rPr>
  </w:style>
  <w:style w:type="paragraph" w:styleId="BodyText2">
    <w:name w:val="Body Text 2"/>
    <w:basedOn w:val="Normal"/>
    <w:link w:val="BodyText2Char"/>
    <w:uiPriority w:val="99"/>
    <w:semiHidden/>
    <w:unhideWhenUsed/>
    <w:rsid w:val="0038160B"/>
    <w:pPr>
      <w:spacing w:after="120" w:line="480" w:lineRule="auto"/>
      <w:jc w:val="both"/>
    </w:pPr>
    <w:rPr>
      <w:rFonts w:ascii="Calibri Light" w:eastAsiaTheme="minorHAnsi" w:hAnsi="Calibri Light" w:cstheme="minorBidi"/>
      <w:sz w:val="22"/>
      <w:szCs w:val="22"/>
      <w:lang w:val="de-DE" w:eastAsia="en-US"/>
    </w:rPr>
  </w:style>
  <w:style w:type="character" w:customStyle="1" w:styleId="BodyText2Char">
    <w:name w:val="Body Text 2 Char"/>
    <w:basedOn w:val="DefaultParagraphFont"/>
    <w:link w:val="BodyText2"/>
    <w:uiPriority w:val="99"/>
    <w:semiHidden/>
    <w:rsid w:val="0038160B"/>
    <w:rPr>
      <w:rFonts w:ascii="Calibri Light" w:hAnsi="Calibri Light"/>
    </w:rPr>
  </w:style>
  <w:style w:type="paragraph" w:styleId="HTMLPreformatted">
    <w:name w:val="HTML Preformatted"/>
    <w:basedOn w:val="Normal"/>
    <w:link w:val="HTMLPreformattedChar"/>
    <w:uiPriority w:val="99"/>
    <w:semiHidden/>
    <w:unhideWhenUsed/>
    <w:rsid w:val="004E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E5FA8"/>
    <w:rPr>
      <w:rFonts w:ascii="Courier New" w:eastAsia="Times New Roman" w:hAnsi="Courier New" w:cs="Courier New"/>
      <w:sz w:val="20"/>
      <w:szCs w:val="20"/>
      <w:lang w:val="pt-PT" w:eastAsia="pt-PT"/>
    </w:rPr>
  </w:style>
  <w:style w:type="character" w:customStyle="1" w:styleId="ListParagraphChar">
    <w:name w:val="List Paragraph Char"/>
    <w:basedOn w:val="DefaultParagraphFont"/>
    <w:link w:val="ListParagraph"/>
    <w:uiPriority w:val="34"/>
    <w:locked/>
    <w:rsid w:val="00810A13"/>
    <w:rPr>
      <w:rFonts w:ascii="Arial" w:hAnsi="Arial"/>
      <w:sz w:val="24"/>
    </w:rPr>
  </w:style>
  <w:style w:type="character" w:customStyle="1" w:styleId="MenoNoResolvida3">
    <w:name w:val="Menção Não Resolvida3"/>
    <w:basedOn w:val="DefaultParagraphFont"/>
    <w:uiPriority w:val="99"/>
    <w:semiHidden/>
    <w:unhideWhenUsed/>
    <w:rsid w:val="00175F78"/>
    <w:rPr>
      <w:color w:val="605E5C"/>
      <w:shd w:val="clear" w:color="auto" w:fill="E1DFDD"/>
    </w:rPr>
  </w:style>
  <w:style w:type="character" w:customStyle="1" w:styleId="UnresolvedMention1">
    <w:name w:val="Unresolved Mention1"/>
    <w:basedOn w:val="DefaultParagraphFont"/>
    <w:uiPriority w:val="99"/>
    <w:semiHidden/>
    <w:unhideWhenUsed/>
    <w:rsid w:val="00104707"/>
    <w:rPr>
      <w:color w:val="605E5C"/>
      <w:shd w:val="clear" w:color="auto" w:fill="E1DFDD"/>
    </w:rPr>
  </w:style>
  <w:style w:type="character" w:styleId="UnresolvedMention">
    <w:name w:val="Unresolved Mention"/>
    <w:basedOn w:val="DefaultParagraphFont"/>
    <w:uiPriority w:val="99"/>
    <w:semiHidden/>
    <w:unhideWhenUsed/>
    <w:rsid w:val="00C51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64141">
      <w:bodyDiv w:val="1"/>
      <w:marLeft w:val="0"/>
      <w:marRight w:val="0"/>
      <w:marTop w:val="0"/>
      <w:marBottom w:val="0"/>
      <w:divBdr>
        <w:top w:val="none" w:sz="0" w:space="0" w:color="auto"/>
        <w:left w:val="none" w:sz="0" w:space="0" w:color="auto"/>
        <w:bottom w:val="none" w:sz="0" w:space="0" w:color="auto"/>
        <w:right w:val="none" w:sz="0" w:space="0" w:color="auto"/>
      </w:divBdr>
      <w:divsChild>
        <w:div w:id="1678771233">
          <w:marLeft w:val="0"/>
          <w:marRight w:val="0"/>
          <w:marTop w:val="0"/>
          <w:marBottom w:val="0"/>
          <w:divBdr>
            <w:top w:val="none" w:sz="0" w:space="0" w:color="auto"/>
            <w:left w:val="none" w:sz="0" w:space="0" w:color="auto"/>
            <w:bottom w:val="none" w:sz="0" w:space="0" w:color="auto"/>
            <w:right w:val="none" w:sz="0" w:space="0" w:color="auto"/>
          </w:divBdr>
          <w:divsChild>
            <w:div w:id="274798192">
              <w:marLeft w:val="0"/>
              <w:marRight w:val="0"/>
              <w:marTop w:val="0"/>
              <w:marBottom w:val="0"/>
              <w:divBdr>
                <w:top w:val="none" w:sz="0" w:space="0" w:color="auto"/>
                <w:left w:val="none" w:sz="0" w:space="0" w:color="auto"/>
                <w:bottom w:val="none" w:sz="0" w:space="0" w:color="auto"/>
                <w:right w:val="none" w:sz="0" w:space="0" w:color="auto"/>
              </w:divBdr>
              <w:divsChild>
                <w:div w:id="915211248">
                  <w:marLeft w:val="0"/>
                  <w:marRight w:val="0"/>
                  <w:marTop w:val="0"/>
                  <w:marBottom w:val="0"/>
                  <w:divBdr>
                    <w:top w:val="none" w:sz="0" w:space="0" w:color="auto"/>
                    <w:left w:val="none" w:sz="0" w:space="0" w:color="auto"/>
                    <w:bottom w:val="none" w:sz="0" w:space="0" w:color="auto"/>
                    <w:right w:val="none" w:sz="0" w:space="0" w:color="auto"/>
                  </w:divBdr>
                  <w:divsChild>
                    <w:div w:id="214554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12429">
      <w:bodyDiv w:val="1"/>
      <w:marLeft w:val="0"/>
      <w:marRight w:val="0"/>
      <w:marTop w:val="0"/>
      <w:marBottom w:val="0"/>
      <w:divBdr>
        <w:top w:val="none" w:sz="0" w:space="0" w:color="auto"/>
        <w:left w:val="none" w:sz="0" w:space="0" w:color="auto"/>
        <w:bottom w:val="none" w:sz="0" w:space="0" w:color="auto"/>
        <w:right w:val="none" w:sz="0" w:space="0" w:color="auto"/>
      </w:divBdr>
    </w:div>
    <w:div w:id="58938668">
      <w:bodyDiv w:val="1"/>
      <w:marLeft w:val="0"/>
      <w:marRight w:val="0"/>
      <w:marTop w:val="0"/>
      <w:marBottom w:val="0"/>
      <w:divBdr>
        <w:top w:val="none" w:sz="0" w:space="0" w:color="auto"/>
        <w:left w:val="none" w:sz="0" w:space="0" w:color="auto"/>
        <w:bottom w:val="none" w:sz="0" w:space="0" w:color="auto"/>
        <w:right w:val="none" w:sz="0" w:space="0" w:color="auto"/>
      </w:divBdr>
    </w:div>
    <w:div w:id="65614456">
      <w:bodyDiv w:val="1"/>
      <w:marLeft w:val="0"/>
      <w:marRight w:val="0"/>
      <w:marTop w:val="0"/>
      <w:marBottom w:val="0"/>
      <w:divBdr>
        <w:top w:val="none" w:sz="0" w:space="0" w:color="auto"/>
        <w:left w:val="none" w:sz="0" w:space="0" w:color="auto"/>
        <w:bottom w:val="none" w:sz="0" w:space="0" w:color="auto"/>
        <w:right w:val="none" w:sz="0" w:space="0" w:color="auto"/>
      </w:divBdr>
    </w:div>
    <w:div w:id="288753319">
      <w:bodyDiv w:val="1"/>
      <w:marLeft w:val="0"/>
      <w:marRight w:val="0"/>
      <w:marTop w:val="0"/>
      <w:marBottom w:val="0"/>
      <w:divBdr>
        <w:top w:val="none" w:sz="0" w:space="0" w:color="auto"/>
        <w:left w:val="none" w:sz="0" w:space="0" w:color="auto"/>
        <w:bottom w:val="none" w:sz="0" w:space="0" w:color="auto"/>
        <w:right w:val="none" w:sz="0" w:space="0" w:color="auto"/>
      </w:divBdr>
    </w:div>
    <w:div w:id="297347053">
      <w:bodyDiv w:val="1"/>
      <w:marLeft w:val="0"/>
      <w:marRight w:val="0"/>
      <w:marTop w:val="0"/>
      <w:marBottom w:val="0"/>
      <w:divBdr>
        <w:top w:val="none" w:sz="0" w:space="0" w:color="auto"/>
        <w:left w:val="none" w:sz="0" w:space="0" w:color="auto"/>
        <w:bottom w:val="none" w:sz="0" w:space="0" w:color="auto"/>
        <w:right w:val="none" w:sz="0" w:space="0" w:color="auto"/>
      </w:divBdr>
    </w:div>
    <w:div w:id="426312190">
      <w:bodyDiv w:val="1"/>
      <w:marLeft w:val="0"/>
      <w:marRight w:val="0"/>
      <w:marTop w:val="0"/>
      <w:marBottom w:val="0"/>
      <w:divBdr>
        <w:top w:val="none" w:sz="0" w:space="0" w:color="auto"/>
        <w:left w:val="none" w:sz="0" w:space="0" w:color="auto"/>
        <w:bottom w:val="none" w:sz="0" w:space="0" w:color="auto"/>
        <w:right w:val="none" w:sz="0" w:space="0" w:color="auto"/>
      </w:divBdr>
      <w:divsChild>
        <w:div w:id="1501457653">
          <w:marLeft w:val="274"/>
          <w:marRight w:val="0"/>
          <w:marTop w:val="120"/>
          <w:marBottom w:val="120"/>
          <w:divBdr>
            <w:top w:val="none" w:sz="0" w:space="0" w:color="auto"/>
            <w:left w:val="none" w:sz="0" w:space="0" w:color="auto"/>
            <w:bottom w:val="none" w:sz="0" w:space="0" w:color="auto"/>
            <w:right w:val="none" w:sz="0" w:space="0" w:color="auto"/>
          </w:divBdr>
        </w:div>
        <w:div w:id="2021003556">
          <w:marLeft w:val="274"/>
          <w:marRight w:val="0"/>
          <w:marTop w:val="120"/>
          <w:marBottom w:val="120"/>
          <w:divBdr>
            <w:top w:val="none" w:sz="0" w:space="0" w:color="auto"/>
            <w:left w:val="none" w:sz="0" w:space="0" w:color="auto"/>
            <w:bottom w:val="none" w:sz="0" w:space="0" w:color="auto"/>
            <w:right w:val="none" w:sz="0" w:space="0" w:color="auto"/>
          </w:divBdr>
        </w:div>
      </w:divsChild>
    </w:div>
    <w:div w:id="441149764">
      <w:bodyDiv w:val="1"/>
      <w:marLeft w:val="0"/>
      <w:marRight w:val="0"/>
      <w:marTop w:val="0"/>
      <w:marBottom w:val="0"/>
      <w:divBdr>
        <w:top w:val="none" w:sz="0" w:space="0" w:color="auto"/>
        <w:left w:val="none" w:sz="0" w:space="0" w:color="auto"/>
        <w:bottom w:val="none" w:sz="0" w:space="0" w:color="auto"/>
        <w:right w:val="none" w:sz="0" w:space="0" w:color="auto"/>
      </w:divBdr>
      <w:divsChild>
        <w:div w:id="120392519">
          <w:marLeft w:val="2347"/>
          <w:marRight w:val="0"/>
          <w:marTop w:val="58"/>
          <w:marBottom w:val="0"/>
          <w:divBdr>
            <w:top w:val="none" w:sz="0" w:space="0" w:color="auto"/>
            <w:left w:val="none" w:sz="0" w:space="0" w:color="auto"/>
            <w:bottom w:val="none" w:sz="0" w:space="0" w:color="auto"/>
            <w:right w:val="none" w:sz="0" w:space="0" w:color="auto"/>
          </w:divBdr>
        </w:div>
        <w:div w:id="2122605352">
          <w:marLeft w:val="2347"/>
          <w:marRight w:val="0"/>
          <w:marTop w:val="58"/>
          <w:marBottom w:val="0"/>
          <w:divBdr>
            <w:top w:val="none" w:sz="0" w:space="0" w:color="auto"/>
            <w:left w:val="none" w:sz="0" w:space="0" w:color="auto"/>
            <w:bottom w:val="none" w:sz="0" w:space="0" w:color="auto"/>
            <w:right w:val="none" w:sz="0" w:space="0" w:color="auto"/>
          </w:divBdr>
        </w:div>
        <w:div w:id="1397779476">
          <w:marLeft w:val="2347"/>
          <w:marRight w:val="0"/>
          <w:marTop w:val="58"/>
          <w:marBottom w:val="0"/>
          <w:divBdr>
            <w:top w:val="none" w:sz="0" w:space="0" w:color="auto"/>
            <w:left w:val="none" w:sz="0" w:space="0" w:color="auto"/>
            <w:bottom w:val="none" w:sz="0" w:space="0" w:color="auto"/>
            <w:right w:val="none" w:sz="0" w:space="0" w:color="auto"/>
          </w:divBdr>
        </w:div>
        <w:div w:id="1057512037">
          <w:marLeft w:val="2347"/>
          <w:marRight w:val="0"/>
          <w:marTop w:val="58"/>
          <w:marBottom w:val="0"/>
          <w:divBdr>
            <w:top w:val="none" w:sz="0" w:space="0" w:color="auto"/>
            <w:left w:val="none" w:sz="0" w:space="0" w:color="auto"/>
            <w:bottom w:val="none" w:sz="0" w:space="0" w:color="auto"/>
            <w:right w:val="none" w:sz="0" w:space="0" w:color="auto"/>
          </w:divBdr>
        </w:div>
        <w:div w:id="1403596663">
          <w:marLeft w:val="2347"/>
          <w:marRight w:val="0"/>
          <w:marTop w:val="58"/>
          <w:marBottom w:val="0"/>
          <w:divBdr>
            <w:top w:val="none" w:sz="0" w:space="0" w:color="auto"/>
            <w:left w:val="none" w:sz="0" w:space="0" w:color="auto"/>
            <w:bottom w:val="none" w:sz="0" w:space="0" w:color="auto"/>
            <w:right w:val="none" w:sz="0" w:space="0" w:color="auto"/>
          </w:divBdr>
        </w:div>
        <w:div w:id="866602032">
          <w:marLeft w:val="2347"/>
          <w:marRight w:val="0"/>
          <w:marTop w:val="58"/>
          <w:marBottom w:val="0"/>
          <w:divBdr>
            <w:top w:val="none" w:sz="0" w:space="0" w:color="auto"/>
            <w:left w:val="none" w:sz="0" w:space="0" w:color="auto"/>
            <w:bottom w:val="none" w:sz="0" w:space="0" w:color="auto"/>
            <w:right w:val="none" w:sz="0" w:space="0" w:color="auto"/>
          </w:divBdr>
        </w:div>
        <w:div w:id="2026863990">
          <w:marLeft w:val="2347"/>
          <w:marRight w:val="0"/>
          <w:marTop w:val="58"/>
          <w:marBottom w:val="0"/>
          <w:divBdr>
            <w:top w:val="none" w:sz="0" w:space="0" w:color="auto"/>
            <w:left w:val="none" w:sz="0" w:space="0" w:color="auto"/>
            <w:bottom w:val="none" w:sz="0" w:space="0" w:color="auto"/>
            <w:right w:val="none" w:sz="0" w:space="0" w:color="auto"/>
          </w:divBdr>
        </w:div>
        <w:div w:id="851922083">
          <w:marLeft w:val="2347"/>
          <w:marRight w:val="0"/>
          <w:marTop w:val="58"/>
          <w:marBottom w:val="0"/>
          <w:divBdr>
            <w:top w:val="none" w:sz="0" w:space="0" w:color="auto"/>
            <w:left w:val="none" w:sz="0" w:space="0" w:color="auto"/>
            <w:bottom w:val="none" w:sz="0" w:space="0" w:color="auto"/>
            <w:right w:val="none" w:sz="0" w:space="0" w:color="auto"/>
          </w:divBdr>
        </w:div>
      </w:divsChild>
    </w:div>
    <w:div w:id="494684765">
      <w:bodyDiv w:val="1"/>
      <w:marLeft w:val="0"/>
      <w:marRight w:val="0"/>
      <w:marTop w:val="0"/>
      <w:marBottom w:val="0"/>
      <w:divBdr>
        <w:top w:val="none" w:sz="0" w:space="0" w:color="auto"/>
        <w:left w:val="none" w:sz="0" w:space="0" w:color="auto"/>
        <w:bottom w:val="none" w:sz="0" w:space="0" w:color="auto"/>
        <w:right w:val="none" w:sz="0" w:space="0" w:color="auto"/>
      </w:divBdr>
    </w:div>
    <w:div w:id="537551466">
      <w:bodyDiv w:val="1"/>
      <w:marLeft w:val="0"/>
      <w:marRight w:val="0"/>
      <w:marTop w:val="0"/>
      <w:marBottom w:val="0"/>
      <w:divBdr>
        <w:top w:val="none" w:sz="0" w:space="0" w:color="auto"/>
        <w:left w:val="none" w:sz="0" w:space="0" w:color="auto"/>
        <w:bottom w:val="none" w:sz="0" w:space="0" w:color="auto"/>
        <w:right w:val="none" w:sz="0" w:space="0" w:color="auto"/>
      </w:divBdr>
    </w:div>
    <w:div w:id="596791742">
      <w:bodyDiv w:val="1"/>
      <w:marLeft w:val="0"/>
      <w:marRight w:val="0"/>
      <w:marTop w:val="0"/>
      <w:marBottom w:val="0"/>
      <w:divBdr>
        <w:top w:val="none" w:sz="0" w:space="0" w:color="auto"/>
        <w:left w:val="none" w:sz="0" w:space="0" w:color="auto"/>
        <w:bottom w:val="none" w:sz="0" w:space="0" w:color="auto"/>
        <w:right w:val="none" w:sz="0" w:space="0" w:color="auto"/>
      </w:divBdr>
      <w:divsChild>
        <w:div w:id="2130778662">
          <w:marLeft w:val="0"/>
          <w:marRight w:val="0"/>
          <w:marTop w:val="0"/>
          <w:marBottom w:val="0"/>
          <w:divBdr>
            <w:top w:val="none" w:sz="0" w:space="0" w:color="auto"/>
            <w:left w:val="none" w:sz="0" w:space="0" w:color="auto"/>
            <w:bottom w:val="none" w:sz="0" w:space="0" w:color="auto"/>
            <w:right w:val="none" w:sz="0" w:space="0" w:color="auto"/>
          </w:divBdr>
          <w:divsChild>
            <w:div w:id="385105707">
              <w:marLeft w:val="0"/>
              <w:marRight w:val="0"/>
              <w:marTop w:val="0"/>
              <w:marBottom w:val="0"/>
              <w:divBdr>
                <w:top w:val="none" w:sz="0" w:space="0" w:color="auto"/>
                <w:left w:val="none" w:sz="0" w:space="0" w:color="auto"/>
                <w:bottom w:val="none" w:sz="0" w:space="0" w:color="auto"/>
                <w:right w:val="none" w:sz="0" w:space="0" w:color="auto"/>
              </w:divBdr>
              <w:divsChild>
                <w:div w:id="1241521588">
                  <w:marLeft w:val="0"/>
                  <w:marRight w:val="0"/>
                  <w:marTop w:val="0"/>
                  <w:marBottom w:val="0"/>
                  <w:divBdr>
                    <w:top w:val="none" w:sz="0" w:space="0" w:color="auto"/>
                    <w:left w:val="none" w:sz="0" w:space="0" w:color="auto"/>
                    <w:bottom w:val="none" w:sz="0" w:space="0" w:color="auto"/>
                    <w:right w:val="none" w:sz="0" w:space="0" w:color="auto"/>
                  </w:divBdr>
                  <w:divsChild>
                    <w:div w:id="6870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946213">
      <w:bodyDiv w:val="1"/>
      <w:marLeft w:val="0"/>
      <w:marRight w:val="0"/>
      <w:marTop w:val="0"/>
      <w:marBottom w:val="0"/>
      <w:divBdr>
        <w:top w:val="none" w:sz="0" w:space="0" w:color="auto"/>
        <w:left w:val="none" w:sz="0" w:space="0" w:color="auto"/>
        <w:bottom w:val="none" w:sz="0" w:space="0" w:color="auto"/>
        <w:right w:val="none" w:sz="0" w:space="0" w:color="auto"/>
      </w:divBdr>
    </w:div>
    <w:div w:id="732771946">
      <w:bodyDiv w:val="1"/>
      <w:marLeft w:val="0"/>
      <w:marRight w:val="0"/>
      <w:marTop w:val="0"/>
      <w:marBottom w:val="0"/>
      <w:divBdr>
        <w:top w:val="none" w:sz="0" w:space="0" w:color="auto"/>
        <w:left w:val="none" w:sz="0" w:space="0" w:color="auto"/>
        <w:bottom w:val="none" w:sz="0" w:space="0" w:color="auto"/>
        <w:right w:val="none" w:sz="0" w:space="0" w:color="auto"/>
      </w:divBdr>
      <w:divsChild>
        <w:div w:id="499663167">
          <w:marLeft w:val="274"/>
          <w:marRight w:val="0"/>
          <w:marTop w:val="0"/>
          <w:marBottom w:val="0"/>
          <w:divBdr>
            <w:top w:val="none" w:sz="0" w:space="0" w:color="auto"/>
            <w:left w:val="none" w:sz="0" w:space="0" w:color="auto"/>
            <w:bottom w:val="none" w:sz="0" w:space="0" w:color="auto"/>
            <w:right w:val="none" w:sz="0" w:space="0" w:color="auto"/>
          </w:divBdr>
        </w:div>
      </w:divsChild>
    </w:div>
    <w:div w:id="901715450">
      <w:bodyDiv w:val="1"/>
      <w:marLeft w:val="0"/>
      <w:marRight w:val="0"/>
      <w:marTop w:val="0"/>
      <w:marBottom w:val="0"/>
      <w:divBdr>
        <w:top w:val="none" w:sz="0" w:space="0" w:color="auto"/>
        <w:left w:val="none" w:sz="0" w:space="0" w:color="auto"/>
        <w:bottom w:val="none" w:sz="0" w:space="0" w:color="auto"/>
        <w:right w:val="none" w:sz="0" w:space="0" w:color="auto"/>
      </w:divBdr>
    </w:div>
    <w:div w:id="951787976">
      <w:bodyDiv w:val="1"/>
      <w:marLeft w:val="0"/>
      <w:marRight w:val="0"/>
      <w:marTop w:val="0"/>
      <w:marBottom w:val="0"/>
      <w:divBdr>
        <w:top w:val="none" w:sz="0" w:space="0" w:color="auto"/>
        <w:left w:val="none" w:sz="0" w:space="0" w:color="auto"/>
        <w:bottom w:val="none" w:sz="0" w:space="0" w:color="auto"/>
        <w:right w:val="none" w:sz="0" w:space="0" w:color="auto"/>
      </w:divBdr>
    </w:div>
    <w:div w:id="1033530580">
      <w:bodyDiv w:val="1"/>
      <w:marLeft w:val="0"/>
      <w:marRight w:val="0"/>
      <w:marTop w:val="0"/>
      <w:marBottom w:val="0"/>
      <w:divBdr>
        <w:top w:val="none" w:sz="0" w:space="0" w:color="auto"/>
        <w:left w:val="none" w:sz="0" w:space="0" w:color="auto"/>
        <w:bottom w:val="none" w:sz="0" w:space="0" w:color="auto"/>
        <w:right w:val="none" w:sz="0" w:space="0" w:color="auto"/>
      </w:divBdr>
    </w:div>
    <w:div w:id="1067723084">
      <w:bodyDiv w:val="1"/>
      <w:marLeft w:val="0"/>
      <w:marRight w:val="0"/>
      <w:marTop w:val="0"/>
      <w:marBottom w:val="0"/>
      <w:divBdr>
        <w:top w:val="none" w:sz="0" w:space="0" w:color="auto"/>
        <w:left w:val="none" w:sz="0" w:space="0" w:color="auto"/>
        <w:bottom w:val="none" w:sz="0" w:space="0" w:color="auto"/>
        <w:right w:val="none" w:sz="0" w:space="0" w:color="auto"/>
      </w:divBdr>
    </w:div>
    <w:div w:id="1100223218">
      <w:bodyDiv w:val="1"/>
      <w:marLeft w:val="0"/>
      <w:marRight w:val="0"/>
      <w:marTop w:val="0"/>
      <w:marBottom w:val="0"/>
      <w:divBdr>
        <w:top w:val="none" w:sz="0" w:space="0" w:color="auto"/>
        <w:left w:val="none" w:sz="0" w:space="0" w:color="auto"/>
        <w:bottom w:val="none" w:sz="0" w:space="0" w:color="auto"/>
        <w:right w:val="none" w:sz="0" w:space="0" w:color="auto"/>
      </w:divBdr>
    </w:div>
    <w:div w:id="1110709379">
      <w:bodyDiv w:val="1"/>
      <w:marLeft w:val="0"/>
      <w:marRight w:val="0"/>
      <w:marTop w:val="0"/>
      <w:marBottom w:val="0"/>
      <w:divBdr>
        <w:top w:val="none" w:sz="0" w:space="0" w:color="auto"/>
        <w:left w:val="none" w:sz="0" w:space="0" w:color="auto"/>
        <w:bottom w:val="none" w:sz="0" w:space="0" w:color="auto"/>
        <w:right w:val="none" w:sz="0" w:space="0" w:color="auto"/>
      </w:divBdr>
    </w:div>
    <w:div w:id="1135566976">
      <w:bodyDiv w:val="1"/>
      <w:marLeft w:val="0"/>
      <w:marRight w:val="0"/>
      <w:marTop w:val="0"/>
      <w:marBottom w:val="0"/>
      <w:divBdr>
        <w:top w:val="none" w:sz="0" w:space="0" w:color="auto"/>
        <w:left w:val="none" w:sz="0" w:space="0" w:color="auto"/>
        <w:bottom w:val="none" w:sz="0" w:space="0" w:color="auto"/>
        <w:right w:val="none" w:sz="0" w:space="0" w:color="auto"/>
      </w:divBdr>
      <w:divsChild>
        <w:div w:id="1702320187">
          <w:marLeft w:val="288"/>
          <w:marRight w:val="0"/>
          <w:marTop w:val="0"/>
          <w:marBottom w:val="120"/>
          <w:divBdr>
            <w:top w:val="none" w:sz="0" w:space="0" w:color="auto"/>
            <w:left w:val="none" w:sz="0" w:space="0" w:color="auto"/>
            <w:bottom w:val="none" w:sz="0" w:space="0" w:color="auto"/>
            <w:right w:val="none" w:sz="0" w:space="0" w:color="auto"/>
          </w:divBdr>
        </w:div>
        <w:div w:id="1816681517">
          <w:marLeft w:val="288"/>
          <w:marRight w:val="0"/>
          <w:marTop w:val="0"/>
          <w:marBottom w:val="120"/>
          <w:divBdr>
            <w:top w:val="none" w:sz="0" w:space="0" w:color="auto"/>
            <w:left w:val="none" w:sz="0" w:space="0" w:color="auto"/>
            <w:bottom w:val="none" w:sz="0" w:space="0" w:color="auto"/>
            <w:right w:val="none" w:sz="0" w:space="0" w:color="auto"/>
          </w:divBdr>
        </w:div>
        <w:div w:id="1419449067">
          <w:marLeft w:val="288"/>
          <w:marRight w:val="0"/>
          <w:marTop w:val="0"/>
          <w:marBottom w:val="120"/>
          <w:divBdr>
            <w:top w:val="none" w:sz="0" w:space="0" w:color="auto"/>
            <w:left w:val="none" w:sz="0" w:space="0" w:color="auto"/>
            <w:bottom w:val="none" w:sz="0" w:space="0" w:color="auto"/>
            <w:right w:val="none" w:sz="0" w:space="0" w:color="auto"/>
          </w:divBdr>
        </w:div>
        <w:div w:id="1228148289">
          <w:marLeft w:val="288"/>
          <w:marRight w:val="0"/>
          <w:marTop w:val="0"/>
          <w:marBottom w:val="120"/>
          <w:divBdr>
            <w:top w:val="none" w:sz="0" w:space="0" w:color="auto"/>
            <w:left w:val="none" w:sz="0" w:space="0" w:color="auto"/>
            <w:bottom w:val="none" w:sz="0" w:space="0" w:color="auto"/>
            <w:right w:val="none" w:sz="0" w:space="0" w:color="auto"/>
          </w:divBdr>
        </w:div>
        <w:div w:id="664549457">
          <w:marLeft w:val="288"/>
          <w:marRight w:val="0"/>
          <w:marTop w:val="0"/>
          <w:marBottom w:val="120"/>
          <w:divBdr>
            <w:top w:val="none" w:sz="0" w:space="0" w:color="auto"/>
            <w:left w:val="none" w:sz="0" w:space="0" w:color="auto"/>
            <w:bottom w:val="none" w:sz="0" w:space="0" w:color="auto"/>
            <w:right w:val="none" w:sz="0" w:space="0" w:color="auto"/>
          </w:divBdr>
        </w:div>
        <w:div w:id="216210436">
          <w:marLeft w:val="288"/>
          <w:marRight w:val="0"/>
          <w:marTop w:val="0"/>
          <w:marBottom w:val="120"/>
          <w:divBdr>
            <w:top w:val="none" w:sz="0" w:space="0" w:color="auto"/>
            <w:left w:val="none" w:sz="0" w:space="0" w:color="auto"/>
            <w:bottom w:val="none" w:sz="0" w:space="0" w:color="auto"/>
            <w:right w:val="none" w:sz="0" w:space="0" w:color="auto"/>
          </w:divBdr>
        </w:div>
      </w:divsChild>
    </w:div>
    <w:div w:id="1165049496">
      <w:bodyDiv w:val="1"/>
      <w:marLeft w:val="0"/>
      <w:marRight w:val="0"/>
      <w:marTop w:val="0"/>
      <w:marBottom w:val="0"/>
      <w:divBdr>
        <w:top w:val="none" w:sz="0" w:space="0" w:color="auto"/>
        <w:left w:val="none" w:sz="0" w:space="0" w:color="auto"/>
        <w:bottom w:val="none" w:sz="0" w:space="0" w:color="auto"/>
        <w:right w:val="none" w:sz="0" w:space="0" w:color="auto"/>
      </w:divBdr>
      <w:divsChild>
        <w:div w:id="1463227408">
          <w:marLeft w:val="0"/>
          <w:marRight w:val="0"/>
          <w:marTop w:val="0"/>
          <w:marBottom w:val="0"/>
          <w:divBdr>
            <w:top w:val="none" w:sz="0" w:space="0" w:color="auto"/>
            <w:left w:val="none" w:sz="0" w:space="0" w:color="auto"/>
            <w:bottom w:val="none" w:sz="0" w:space="0" w:color="auto"/>
            <w:right w:val="none" w:sz="0" w:space="0" w:color="auto"/>
          </w:divBdr>
          <w:divsChild>
            <w:div w:id="725493621">
              <w:marLeft w:val="0"/>
              <w:marRight w:val="0"/>
              <w:marTop w:val="0"/>
              <w:marBottom w:val="0"/>
              <w:divBdr>
                <w:top w:val="none" w:sz="0" w:space="0" w:color="auto"/>
                <w:left w:val="none" w:sz="0" w:space="0" w:color="auto"/>
                <w:bottom w:val="none" w:sz="0" w:space="0" w:color="auto"/>
                <w:right w:val="none" w:sz="0" w:space="0" w:color="auto"/>
              </w:divBdr>
              <w:divsChild>
                <w:div w:id="811753206">
                  <w:marLeft w:val="0"/>
                  <w:marRight w:val="0"/>
                  <w:marTop w:val="0"/>
                  <w:marBottom w:val="0"/>
                  <w:divBdr>
                    <w:top w:val="none" w:sz="0" w:space="0" w:color="auto"/>
                    <w:left w:val="none" w:sz="0" w:space="0" w:color="auto"/>
                    <w:bottom w:val="none" w:sz="0" w:space="0" w:color="auto"/>
                    <w:right w:val="none" w:sz="0" w:space="0" w:color="auto"/>
                  </w:divBdr>
                  <w:divsChild>
                    <w:div w:id="382827466">
                      <w:marLeft w:val="0"/>
                      <w:marRight w:val="0"/>
                      <w:marTop w:val="0"/>
                      <w:marBottom w:val="0"/>
                      <w:divBdr>
                        <w:top w:val="none" w:sz="0" w:space="0" w:color="auto"/>
                        <w:left w:val="none" w:sz="0" w:space="0" w:color="auto"/>
                        <w:bottom w:val="none" w:sz="0" w:space="0" w:color="auto"/>
                        <w:right w:val="none" w:sz="0" w:space="0" w:color="auto"/>
                      </w:divBdr>
                      <w:divsChild>
                        <w:div w:id="1567570969">
                          <w:marLeft w:val="0"/>
                          <w:marRight w:val="0"/>
                          <w:marTop w:val="0"/>
                          <w:marBottom w:val="0"/>
                          <w:divBdr>
                            <w:top w:val="none" w:sz="0" w:space="0" w:color="auto"/>
                            <w:left w:val="none" w:sz="0" w:space="0" w:color="auto"/>
                            <w:bottom w:val="none" w:sz="0" w:space="0" w:color="auto"/>
                            <w:right w:val="none" w:sz="0" w:space="0" w:color="auto"/>
                          </w:divBdr>
                          <w:divsChild>
                            <w:div w:id="1911648420">
                              <w:marLeft w:val="0"/>
                              <w:marRight w:val="0"/>
                              <w:marTop w:val="0"/>
                              <w:marBottom w:val="0"/>
                              <w:divBdr>
                                <w:top w:val="none" w:sz="0" w:space="0" w:color="auto"/>
                                <w:left w:val="none" w:sz="0" w:space="0" w:color="auto"/>
                                <w:bottom w:val="none" w:sz="0" w:space="0" w:color="auto"/>
                                <w:right w:val="none" w:sz="0" w:space="0" w:color="auto"/>
                              </w:divBdr>
                              <w:divsChild>
                                <w:div w:id="638614386">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737264">
      <w:bodyDiv w:val="1"/>
      <w:marLeft w:val="0"/>
      <w:marRight w:val="0"/>
      <w:marTop w:val="0"/>
      <w:marBottom w:val="0"/>
      <w:divBdr>
        <w:top w:val="none" w:sz="0" w:space="0" w:color="auto"/>
        <w:left w:val="none" w:sz="0" w:space="0" w:color="auto"/>
        <w:bottom w:val="none" w:sz="0" w:space="0" w:color="auto"/>
        <w:right w:val="none" w:sz="0" w:space="0" w:color="auto"/>
      </w:divBdr>
    </w:div>
    <w:div w:id="1270233452">
      <w:bodyDiv w:val="1"/>
      <w:marLeft w:val="0"/>
      <w:marRight w:val="0"/>
      <w:marTop w:val="0"/>
      <w:marBottom w:val="0"/>
      <w:divBdr>
        <w:top w:val="none" w:sz="0" w:space="0" w:color="auto"/>
        <w:left w:val="none" w:sz="0" w:space="0" w:color="auto"/>
        <w:bottom w:val="none" w:sz="0" w:space="0" w:color="auto"/>
        <w:right w:val="none" w:sz="0" w:space="0" w:color="auto"/>
      </w:divBdr>
    </w:div>
    <w:div w:id="1345550421">
      <w:bodyDiv w:val="1"/>
      <w:marLeft w:val="0"/>
      <w:marRight w:val="0"/>
      <w:marTop w:val="0"/>
      <w:marBottom w:val="0"/>
      <w:divBdr>
        <w:top w:val="none" w:sz="0" w:space="0" w:color="auto"/>
        <w:left w:val="none" w:sz="0" w:space="0" w:color="auto"/>
        <w:bottom w:val="none" w:sz="0" w:space="0" w:color="auto"/>
        <w:right w:val="none" w:sz="0" w:space="0" w:color="auto"/>
      </w:divBdr>
      <w:divsChild>
        <w:div w:id="1089614723">
          <w:marLeft w:val="994"/>
          <w:marRight w:val="0"/>
          <w:marTop w:val="0"/>
          <w:marBottom w:val="0"/>
          <w:divBdr>
            <w:top w:val="none" w:sz="0" w:space="0" w:color="auto"/>
            <w:left w:val="none" w:sz="0" w:space="0" w:color="auto"/>
            <w:bottom w:val="none" w:sz="0" w:space="0" w:color="auto"/>
            <w:right w:val="none" w:sz="0" w:space="0" w:color="auto"/>
          </w:divBdr>
        </w:div>
      </w:divsChild>
    </w:div>
    <w:div w:id="1460878090">
      <w:bodyDiv w:val="1"/>
      <w:marLeft w:val="0"/>
      <w:marRight w:val="0"/>
      <w:marTop w:val="0"/>
      <w:marBottom w:val="0"/>
      <w:divBdr>
        <w:top w:val="none" w:sz="0" w:space="0" w:color="auto"/>
        <w:left w:val="none" w:sz="0" w:space="0" w:color="auto"/>
        <w:bottom w:val="none" w:sz="0" w:space="0" w:color="auto"/>
        <w:right w:val="none" w:sz="0" w:space="0" w:color="auto"/>
      </w:divBdr>
      <w:divsChild>
        <w:div w:id="561214307">
          <w:marLeft w:val="274"/>
          <w:marRight w:val="0"/>
          <w:marTop w:val="120"/>
          <w:marBottom w:val="120"/>
          <w:divBdr>
            <w:top w:val="none" w:sz="0" w:space="0" w:color="auto"/>
            <w:left w:val="none" w:sz="0" w:space="0" w:color="auto"/>
            <w:bottom w:val="none" w:sz="0" w:space="0" w:color="auto"/>
            <w:right w:val="none" w:sz="0" w:space="0" w:color="auto"/>
          </w:divBdr>
        </w:div>
      </w:divsChild>
    </w:div>
    <w:div w:id="1555047615">
      <w:bodyDiv w:val="1"/>
      <w:marLeft w:val="0"/>
      <w:marRight w:val="0"/>
      <w:marTop w:val="0"/>
      <w:marBottom w:val="0"/>
      <w:divBdr>
        <w:top w:val="none" w:sz="0" w:space="0" w:color="auto"/>
        <w:left w:val="none" w:sz="0" w:space="0" w:color="auto"/>
        <w:bottom w:val="none" w:sz="0" w:space="0" w:color="auto"/>
        <w:right w:val="none" w:sz="0" w:space="0" w:color="auto"/>
      </w:divBdr>
      <w:divsChild>
        <w:div w:id="767114063">
          <w:marLeft w:val="562"/>
          <w:marRight w:val="0"/>
          <w:marTop w:val="0"/>
          <w:marBottom w:val="120"/>
          <w:divBdr>
            <w:top w:val="none" w:sz="0" w:space="0" w:color="auto"/>
            <w:left w:val="none" w:sz="0" w:space="0" w:color="auto"/>
            <w:bottom w:val="none" w:sz="0" w:space="0" w:color="auto"/>
            <w:right w:val="none" w:sz="0" w:space="0" w:color="auto"/>
          </w:divBdr>
        </w:div>
        <w:div w:id="383679297">
          <w:marLeft w:val="562"/>
          <w:marRight w:val="0"/>
          <w:marTop w:val="0"/>
          <w:marBottom w:val="120"/>
          <w:divBdr>
            <w:top w:val="none" w:sz="0" w:space="0" w:color="auto"/>
            <w:left w:val="none" w:sz="0" w:space="0" w:color="auto"/>
            <w:bottom w:val="none" w:sz="0" w:space="0" w:color="auto"/>
            <w:right w:val="none" w:sz="0" w:space="0" w:color="auto"/>
          </w:divBdr>
        </w:div>
        <w:div w:id="858354476">
          <w:marLeft w:val="562"/>
          <w:marRight w:val="0"/>
          <w:marTop w:val="0"/>
          <w:marBottom w:val="360"/>
          <w:divBdr>
            <w:top w:val="none" w:sz="0" w:space="0" w:color="auto"/>
            <w:left w:val="none" w:sz="0" w:space="0" w:color="auto"/>
            <w:bottom w:val="none" w:sz="0" w:space="0" w:color="auto"/>
            <w:right w:val="none" w:sz="0" w:space="0" w:color="auto"/>
          </w:divBdr>
        </w:div>
        <w:div w:id="1943102016">
          <w:marLeft w:val="562"/>
          <w:marRight w:val="0"/>
          <w:marTop w:val="0"/>
          <w:marBottom w:val="120"/>
          <w:divBdr>
            <w:top w:val="none" w:sz="0" w:space="0" w:color="auto"/>
            <w:left w:val="none" w:sz="0" w:space="0" w:color="auto"/>
            <w:bottom w:val="none" w:sz="0" w:space="0" w:color="auto"/>
            <w:right w:val="none" w:sz="0" w:space="0" w:color="auto"/>
          </w:divBdr>
        </w:div>
      </w:divsChild>
    </w:div>
    <w:div w:id="1600790343">
      <w:bodyDiv w:val="1"/>
      <w:marLeft w:val="0"/>
      <w:marRight w:val="0"/>
      <w:marTop w:val="0"/>
      <w:marBottom w:val="0"/>
      <w:divBdr>
        <w:top w:val="none" w:sz="0" w:space="0" w:color="auto"/>
        <w:left w:val="none" w:sz="0" w:space="0" w:color="auto"/>
        <w:bottom w:val="none" w:sz="0" w:space="0" w:color="auto"/>
        <w:right w:val="none" w:sz="0" w:space="0" w:color="auto"/>
      </w:divBdr>
    </w:div>
    <w:div w:id="1669821784">
      <w:bodyDiv w:val="1"/>
      <w:marLeft w:val="0"/>
      <w:marRight w:val="0"/>
      <w:marTop w:val="0"/>
      <w:marBottom w:val="0"/>
      <w:divBdr>
        <w:top w:val="none" w:sz="0" w:space="0" w:color="auto"/>
        <w:left w:val="none" w:sz="0" w:space="0" w:color="auto"/>
        <w:bottom w:val="none" w:sz="0" w:space="0" w:color="auto"/>
        <w:right w:val="none" w:sz="0" w:space="0" w:color="auto"/>
      </w:divBdr>
    </w:div>
    <w:div w:id="1687825146">
      <w:bodyDiv w:val="1"/>
      <w:marLeft w:val="0"/>
      <w:marRight w:val="0"/>
      <w:marTop w:val="0"/>
      <w:marBottom w:val="0"/>
      <w:divBdr>
        <w:top w:val="none" w:sz="0" w:space="0" w:color="auto"/>
        <w:left w:val="none" w:sz="0" w:space="0" w:color="auto"/>
        <w:bottom w:val="none" w:sz="0" w:space="0" w:color="auto"/>
        <w:right w:val="none" w:sz="0" w:space="0" w:color="auto"/>
      </w:divBdr>
      <w:divsChild>
        <w:div w:id="1593663541">
          <w:marLeft w:val="0"/>
          <w:marRight w:val="0"/>
          <w:marTop w:val="0"/>
          <w:marBottom w:val="0"/>
          <w:divBdr>
            <w:top w:val="none" w:sz="0" w:space="0" w:color="auto"/>
            <w:left w:val="none" w:sz="0" w:space="0" w:color="auto"/>
            <w:bottom w:val="none" w:sz="0" w:space="0" w:color="auto"/>
            <w:right w:val="none" w:sz="0" w:space="0" w:color="auto"/>
          </w:divBdr>
          <w:divsChild>
            <w:div w:id="1669282626">
              <w:marLeft w:val="0"/>
              <w:marRight w:val="0"/>
              <w:marTop w:val="0"/>
              <w:marBottom w:val="0"/>
              <w:divBdr>
                <w:top w:val="none" w:sz="0" w:space="0" w:color="auto"/>
                <w:left w:val="none" w:sz="0" w:space="0" w:color="auto"/>
                <w:bottom w:val="none" w:sz="0" w:space="0" w:color="auto"/>
                <w:right w:val="none" w:sz="0" w:space="0" w:color="auto"/>
              </w:divBdr>
              <w:divsChild>
                <w:div w:id="1581141290">
                  <w:marLeft w:val="0"/>
                  <w:marRight w:val="0"/>
                  <w:marTop w:val="0"/>
                  <w:marBottom w:val="0"/>
                  <w:divBdr>
                    <w:top w:val="none" w:sz="0" w:space="0" w:color="auto"/>
                    <w:left w:val="none" w:sz="0" w:space="0" w:color="auto"/>
                    <w:bottom w:val="none" w:sz="0" w:space="0" w:color="auto"/>
                    <w:right w:val="none" w:sz="0" w:space="0" w:color="auto"/>
                  </w:divBdr>
                  <w:divsChild>
                    <w:div w:id="30108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74329">
      <w:bodyDiv w:val="1"/>
      <w:marLeft w:val="0"/>
      <w:marRight w:val="0"/>
      <w:marTop w:val="0"/>
      <w:marBottom w:val="0"/>
      <w:divBdr>
        <w:top w:val="none" w:sz="0" w:space="0" w:color="auto"/>
        <w:left w:val="none" w:sz="0" w:space="0" w:color="auto"/>
        <w:bottom w:val="none" w:sz="0" w:space="0" w:color="auto"/>
        <w:right w:val="none" w:sz="0" w:space="0" w:color="auto"/>
      </w:divBdr>
    </w:div>
    <w:div w:id="1819953219">
      <w:bodyDiv w:val="1"/>
      <w:marLeft w:val="0"/>
      <w:marRight w:val="0"/>
      <w:marTop w:val="0"/>
      <w:marBottom w:val="0"/>
      <w:divBdr>
        <w:top w:val="none" w:sz="0" w:space="0" w:color="auto"/>
        <w:left w:val="none" w:sz="0" w:space="0" w:color="auto"/>
        <w:bottom w:val="none" w:sz="0" w:space="0" w:color="auto"/>
        <w:right w:val="none" w:sz="0" w:space="0" w:color="auto"/>
      </w:divBdr>
    </w:div>
    <w:div w:id="1829176680">
      <w:bodyDiv w:val="1"/>
      <w:marLeft w:val="0"/>
      <w:marRight w:val="0"/>
      <w:marTop w:val="0"/>
      <w:marBottom w:val="0"/>
      <w:divBdr>
        <w:top w:val="none" w:sz="0" w:space="0" w:color="auto"/>
        <w:left w:val="none" w:sz="0" w:space="0" w:color="auto"/>
        <w:bottom w:val="none" w:sz="0" w:space="0" w:color="auto"/>
        <w:right w:val="none" w:sz="0" w:space="0" w:color="auto"/>
      </w:divBdr>
    </w:div>
    <w:div w:id="1861771898">
      <w:bodyDiv w:val="1"/>
      <w:marLeft w:val="0"/>
      <w:marRight w:val="0"/>
      <w:marTop w:val="0"/>
      <w:marBottom w:val="0"/>
      <w:divBdr>
        <w:top w:val="none" w:sz="0" w:space="0" w:color="auto"/>
        <w:left w:val="none" w:sz="0" w:space="0" w:color="auto"/>
        <w:bottom w:val="none" w:sz="0" w:space="0" w:color="auto"/>
        <w:right w:val="none" w:sz="0" w:space="0" w:color="auto"/>
      </w:divBdr>
    </w:div>
    <w:div w:id="1908035118">
      <w:bodyDiv w:val="1"/>
      <w:marLeft w:val="0"/>
      <w:marRight w:val="0"/>
      <w:marTop w:val="0"/>
      <w:marBottom w:val="0"/>
      <w:divBdr>
        <w:top w:val="none" w:sz="0" w:space="0" w:color="auto"/>
        <w:left w:val="none" w:sz="0" w:space="0" w:color="auto"/>
        <w:bottom w:val="none" w:sz="0" w:space="0" w:color="auto"/>
        <w:right w:val="none" w:sz="0" w:space="0" w:color="auto"/>
      </w:divBdr>
    </w:div>
    <w:div w:id="1909417350">
      <w:bodyDiv w:val="1"/>
      <w:marLeft w:val="0"/>
      <w:marRight w:val="0"/>
      <w:marTop w:val="0"/>
      <w:marBottom w:val="0"/>
      <w:divBdr>
        <w:top w:val="none" w:sz="0" w:space="0" w:color="auto"/>
        <w:left w:val="none" w:sz="0" w:space="0" w:color="auto"/>
        <w:bottom w:val="none" w:sz="0" w:space="0" w:color="auto"/>
        <w:right w:val="none" w:sz="0" w:space="0" w:color="auto"/>
      </w:divBdr>
    </w:div>
    <w:div w:id="1954626205">
      <w:bodyDiv w:val="1"/>
      <w:marLeft w:val="0"/>
      <w:marRight w:val="0"/>
      <w:marTop w:val="0"/>
      <w:marBottom w:val="0"/>
      <w:divBdr>
        <w:top w:val="none" w:sz="0" w:space="0" w:color="auto"/>
        <w:left w:val="none" w:sz="0" w:space="0" w:color="auto"/>
        <w:bottom w:val="none" w:sz="0" w:space="0" w:color="auto"/>
        <w:right w:val="none" w:sz="0" w:space="0" w:color="auto"/>
      </w:divBdr>
      <w:divsChild>
        <w:div w:id="1783181622">
          <w:marLeft w:val="0"/>
          <w:marRight w:val="0"/>
          <w:marTop w:val="0"/>
          <w:marBottom w:val="0"/>
          <w:divBdr>
            <w:top w:val="none" w:sz="0" w:space="0" w:color="auto"/>
            <w:left w:val="none" w:sz="0" w:space="0" w:color="auto"/>
            <w:bottom w:val="none" w:sz="0" w:space="0" w:color="auto"/>
            <w:right w:val="none" w:sz="0" w:space="0" w:color="auto"/>
          </w:divBdr>
          <w:divsChild>
            <w:div w:id="903569114">
              <w:marLeft w:val="0"/>
              <w:marRight w:val="0"/>
              <w:marTop w:val="0"/>
              <w:marBottom w:val="0"/>
              <w:divBdr>
                <w:top w:val="none" w:sz="0" w:space="0" w:color="auto"/>
                <w:left w:val="none" w:sz="0" w:space="0" w:color="auto"/>
                <w:bottom w:val="none" w:sz="0" w:space="0" w:color="auto"/>
                <w:right w:val="none" w:sz="0" w:space="0" w:color="auto"/>
              </w:divBdr>
              <w:divsChild>
                <w:div w:id="588080947">
                  <w:marLeft w:val="0"/>
                  <w:marRight w:val="0"/>
                  <w:marTop w:val="0"/>
                  <w:marBottom w:val="0"/>
                  <w:divBdr>
                    <w:top w:val="none" w:sz="0" w:space="0" w:color="auto"/>
                    <w:left w:val="none" w:sz="0" w:space="0" w:color="auto"/>
                    <w:bottom w:val="none" w:sz="0" w:space="0" w:color="auto"/>
                    <w:right w:val="none" w:sz="0" w:space="0" w:color="auto"/>
                  </w:divBdr>
                  <w:divsChild>
                    <w:div w:id="184196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627145">
      <w:bodyDiv w:val="1"/>
      <w:marLeft w:val="0"/>
      <w:marRight w:val="0"/>
      <w:marTop w:val="0"/>
      <w:marBottom w:val="0"/>
      <w:divBdr>
        <w:top w:val="none" w:sz="0" w:space="0" w:color="auto"/>
        <w:left w:val="none" w:sz="0" w:space="0" w:color="auto"/>
        <w:bottom w:val="none" w:sz="0" w:space="0" w:color="auto"/>
        <w:right w:val="none" w:sz="0" w:space="0" w:color="auto"/>
      </w:divBdr>
    </w:div>
    <w:div w:id="2100253838">
      <w:bodyDiv w:val="1"/>
      <w:marLeft w:val="0"/>
      <w:marRight w:val="0"/>
      <w:marTop w:val="0"/>
      <w:marBottom w:val="0"/>
      <w:divBdr>
        <w:top w:val="none" w:sz="0" w:space="0" w:color="auto"/>
        <w:left w:val="none" w:sz="0" w:space="0" w:color="auto"/>
        <w:bottom w:val="none" w:sz="0" w:space="0" w:color="auto"/>
        <w:right w:val="none" w:sz="0" w:space="0" w:color="auto"/>
      </w:divBdr>
    </w:div>
    <w:div w:id="210692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it.europa.eu/news-events/news/eit-announces-two-innovation-communities-manufacturing-urban-mobility" TargetMode="External"/><Relationship Id="rId13" Type="http://schemas.openxmlformats.org/officeDocument/2006/relationships/hyperlink" Target="https://twitter.com/CentraleNantes" TargetMode="External"/><Relationship Id="rId18" Type="http://schemas.openxmlformats.org/officeDocument/2006/relationships/hyperlink" Target="mailto:christine.besneux@ec-nantes.f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hototheque.ec-nantes.fr/" TargetMode="External"/><Relationship Id="rId17" Type="http://schemas.openxmlformats.org/officeDocument/2006/relationships/hyperlink" Target="mailto:cristina.carneiro@eitmanufacturing.eu" TargetMode="External"/><Relationship Id="rId2" Type="http://schemas.openxmlformats.org/officeDocument/2006/relationships/numbering" Target="numbering.xml"/><Relationship Id="rId16" Type="http://schemas.openxmlformats.org/officeDocument/2006/relationships/hyperlink" Target="https://twitter.com/eitmanufactu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eit.europa.eu/" TargetMode="External"/><Relationship Id="rId10" Type="http://schemas.openxmlformats.org/officeDocument/2006/relationships/hyperlink" Target="http://www.ec-nantes.f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it.europa.eu/our-activities/eit-regional-innovation-scheme-ris" TargetMode="External"/><Relationship Id="rId14" Type="http://schemas.openxmlformats.org/officeDocument/2006/relationships/hyperlink" Target="http://eitmanufacturing.e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EA190-B6B9-9047-9F0D-C6BAE6CF6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971</Words>
  <Characters>5536</Characters>
  <Application>Microsoft Office Word</Application>
  <DocSecurity>0</DocSecurity>
  <Lines>46</Lines>
  <Paragraphs>12</Paragraphs>
  <ScaleCrop>false</ScaleCrop>
  <HeadingPairs>
    <vt:vector size="8" baseType="variant">
      <vt:variant>
        <vt:lpstr>Title</vt:lpstr>
      </vt:variant>
      <vt:variant>
        <vt:i4>1</vt:i4>
      </vt:variant>
      <vt:variant>
        <vt:lpstr>Titre</vt:lpstr>
      </vt:variant>
      <vt:variant>
        <vt:i4>1</vt:i4>
      </vt:variant>
      <vt:variant>
        <vt:lpstr>Título</vt:lpstr>
      </vt:variant>
      <vt:variant>
        <vt:i4>1</vt:i4>
      </vt:variant>
      <vt:variant>
        <vt:lpstr>Titel</vt:lpstr>
      </vt:variant>
      <vt:variant>
        <vt:i4>1</vt:i4>
      </vt:variant>
    </vt:vector>
  </HeadingPairs>
  <TitlesOfParts>
    <vt:vector size="4" baseType="lpstr">
      <vt:lpstr/>
      <vt:lpstr/>
      <vt:lpstr/>
      <vt:lpstr/>
    </vt:vector>
  </TitlesOfParts>
  <Company>Ernst &amp; Young</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Missfeld</dc:creator>
  <cp:lastModifiedBy>Microsoft Office User</cp:lastModifiedBy>
  <cp:revision>6</cp:revision>
  <cp:lastPrinted>2019-11-07T14:44:00Z</cp:lastPrinted>
  <dcterms:created xsi:type="dcterms:W3CDTF">2019-11-14T13:59:00Z</dcterms:created>
  <dcterms:modified xsi:type="dcterms:W3CDTF">2019-11-14T14:31:00Z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