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49471FE6" w:rsidR="00321F02" w:rsidRPr="00BB1CBC" w:rsidRDefault="003937B0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1DD40B5A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3937B0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070CA29A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967F37">
        <w:rPr>
          <w:rFonts w:ascii="Titillium" w:hAnsi="Titillium"/>
          <w:b/>
          <w:bCs/>
          <w:i/>
          <w:iCs/>
          <w:sz w:val="22"/>
          <w:szCs w:val="22"/>
          <w:lang w:val="en-GB"/>
        </w:rPr>
        <w:t>Siddhartha OMMI</w:t>
      </w:r>
    </w:p>
    <w:p w14:paraId="0E093A06" w14:textId="22B58A00" w:rsidR="00E5515E" w:rsidRPr="00BB1CBC" w:rsidRDefault="00BB1CBC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MASTER 1 in Civil Engineering - Materials and Structures in their Environment (C-ENG MSE)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EF0683" w:rsidRPr="003A0B18" w14:paraId="05103F5F" w14:textId="514F8A46" w:rsidTr="00212EA6">
        <w:tc>
          <w:tcPr>
            <w:tcW w:w="701" w:type="pct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212EA6" w:rsidRPr="003A0B18" w14:paraId="247C0D26" w14:textId="6E69CDE7" w:rsidTr="00212EA6">
        <w:tc>
          <w:tcPr>
            <w:tcW w:w="701" w:type="pct"/>
            <w:vMerge w:val="restart"/>
            <w:vAlign w:val="center"/>
          </w:tcPr>
          <w:p w14:paraId="7ECC6B7F" w14:textId="77777777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14:paraId="680941BD" w14:textId="58B38865" w:rsidR="003A0B18" w:rsidRPr="00967F37" w:rsidRDefault="003A0B18" w:rsidP="003A0B18">
            <w:pPr>
              <w:pStyle w:val="PrformatHTML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M1_FLE1</w:t>
            </w:r>
            <w:r w:rsidR="00212EA6" w:rsidRPr="00967F37">
              <w:rPr>
                <w:rFonts w:ascii="Titillium" w:hAnsi="Titillium" w:cstheme="minorHAnsi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462BD02B" w14:textId="706B7A7C" w:rsidR="003A0B18" w:rsidRPr="00967F37" w:rsidRDefault="003A0B18" w:rsidP="003A0B18">
            <w:pPr>
              <w:pStyle w:val="PrformatHTML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French Language</w:t>
            </w:r>
            <w:r w:rsidR="00EF0683" w:rsidRPr="00967F37">
              <w:rPr>
                <w:rFonts w:ascii="Titillium" w:hAnsi="Titillium" w:cstheme="minorHAnsi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EF412A4" w14:textId="55B746E9" w:rsidR="003A0B18" w:rsidRPr="00967F37" w:rsidRDefault="003A0B18" w:rsidP="003A0B18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0DF7B63A" w:rsidR="003A0B18" w:rsidRPr="003A0B18" w:rsidRDefault="005129AC" w:rsidP="003A0B1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79742865" w14:textId="49E4388C" w:rsidTr="00553F51">
        <w:tc>
          <w:tcPr>
            <w:tcW w:w="701" w:type="pct"/>
            <w:vMerge/>
            <w:vAlign w:val="center"/>
          </w:tcPr>
          <w:p w14:paraId="4611301D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1C6FA30D" w14:textId="48A6C047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M1_M_ENG_COMEC</w:t>
            </w:r>
          </w:p>
        </w:tc>
        <w:tc>
          <w:tcPr>
            <w:tcW w:w="1956" w:type="pct"/>
            <w:gridSpan w:val="2"/>
          </w:tcPr>
          <w:p w14:paraId="01CEED63" w14:textId="402B4EB7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Continuum Mechanics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5877A409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32053CB0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11CC93A1" w14:textId="467FD48B" w:rsidTr="00553F51">
        <w:tc>
          <w:tcPr>
            <w:tcW w:w="701" w:type="pct"/>
            <w:vMerge/>
            <w:vAlign w:val="center"/>
          </w:tcPr>
          <w:p w14:paraId="783E9A55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14B3A199" w14:textId="40148EE1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M1_M_ENG_FLUM1</w:t>
            </w:r>
          </w:p>
        </w:tc>
        <w:tc>
          <w:tcPr>
            <w:tcW w:w="1956" w:type="pct"/>
            <w:gridSpan w:val="2"/>
          </w:tcPr>
          <w:p w14:paraId="4A4B21A7" w14:textId="6FBA1E49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Fluid Mechanics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5228BA79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45C24CC9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4B8F44FD" w14:textId="5B6A6628" w:rsidTr="00553F51">
        <w:tc>
          <w:tcPr>
            <w:tcW w:w="701" w:type="pct"/>
            <w:vMerge/>
            <w:vAlign w:val="center"/>
          </w:tcPr>
          <w:p w14:paraId="5B5BD17D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6C80882B" w14:textId="21842B83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M1_M_ENG_NUMME</w:t>
            </w:r>
          </w:p>
        </w:tc>
        <w:tc>
          <w:tcPr>
            <w:tcW w:w="1956" w:type="pct"/>
            <w:gridSpan w:val="2"/>
          </w:tcPr>
          <w:p w14:paraId="19F4B8B5" w14:textId="28628DB7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Numerical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3F357C37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12679025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2030D45F" w14:textId="2AE15BED" w:rsidTr="00553F51">
        <w:tc>
          <w:tcPr>
            <w:tcW w:w="701" w:type="pct"/>
            <w:vMerge/>
            <w:vAlign w:val="center"/>
          </w:tcPr>
          <w:p w14:paraId="52568011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</w:tcPr>
          <w:p w14:paraId="5B7BE411" w14:textId="4C7888BC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M1_M_ENG_VIBRA</w:t>
            </w:r>
          </w:p>
        </w:tc>
        <w:tc>
          <w:tcPr>
            <w:tcW w:w="1956" w:type="pct"/>
            <w:gridSpan w:val="2"/>
          </w:tcPr>
          <w:p w14:paraId="3AE93C7D" w14:textId="47226418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Vibrations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0D66D7B8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20AA2A9E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67F37" w:rsidRPr="003A0B18" w14:paraId="4D803840" w14:textId="186293DD" w:rsidTr="00553F51">
        <w:tc>
          <w:tcPr>
            <w:tcW w:w="701" w:type="pct"/>
            <w:vMerge/>
            <w:vAlign w:val="center"/>
          </w:tcPr>
          <w:p w14:paraId="0C500B25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</w:tcPr>
          <w:p w14:paraId="75C83A9E" w14:textId="2A8381B6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967F37">
              <w:rPr>
                <w:rFonts w:cs="Calibri"/>
                <w:sz w:val="18"/>
                <w:szCs w:val="18"/>
              </w:rPr>
              <w:t>M1_C_ENG_NUMAN</w:t>
            </w:r>
          </w:p>
        </w:tc>
        <w:tc>
          <w:tcPr>
            <w:tcW w:w="1956" w:type="pct"/>
            <w:gridSpan w:val="2"/>
          </w:tcPr>
          <w:p w14:paraId="1D7DB7BC" w14:textId="54F31203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967F37">
              <w:rPr>
                <w:rFonts w:cs="Calibri"/>
                <w:sz w:val="18"/>
                <w:szCs w:val="18"/>
              </w:rPr>
              <w:t>Numerical Analysis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42157595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4C46B960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67F37" w:rsidRPr="003A0B18" w14:paraId="554DB23D" w14:textId="19DABE0C" w:rsidTr="00553F51">
        <w:tc>
          <w:tcPr>
            <w:tcW w:w="701" w:type="pct"/>
            <w:vMerge/>
            <w:vAlign w:val="center"/>
          </w:tcPr>
          <w:p w14:paraId="754D803A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</w:tcPr>
          <w:p w14:paraId="393D15C6" w14:textId="116AF236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967F37">
              <w:rPr>
                <w:rFonts w:cs="Calibri"/>
                <w:sz w:val="18"/>
                <w:szCs w:val="18"/>
              </w:rPr>
              <w:t>M1_M_ENG_TOME1</w:t>
            </w:r>
          </w:p>
        </w:tc>
        <w:tc>
          <w:tcPr>
            <w:tcW w:w="1956" w:type="pct"/>
            <w:gridSpan w:val="2"/>
          </w:tcPr>
          <w:p w14:paraId="77792B90" w14:textId="34BE0735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en-GB"/>
              </w:rPr>
            </w:pPr>
            <w:r w:rsidRPr="00967F37">
              <w:rPr>
                <w:rFonts w:cs="Calibri"/>
                <w:sz w:val="18"/>
                <w:szCs w:val="18"/>
              </w:rPr>
              <w:t>Tools and Methods for Research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1AFCB226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  <w:lang w:val="en-GB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7D5EC62B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67F37" w:rsidRPr="003A0B18" w14:paraId="67C36820" w14:textId="22577FFD" w:rsidTr="00212EA6">
        <w:tc>
          <w:tcPr>
            <w:tcW w:w="701" w:type="pct"/>
            <w:vMerge w:val="restart"/>
            <w:vAlign w:val="center"/>
          </w:tcPr>
          <w:p w14:paraId="321DC362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76C76134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14:paraId="074B40A3" w14:textId="6DFC7144" w:rsidR="00967F37" w:rsidRPr="00880DB6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880DB6">
              <w:rPr>
                <w:rFonts w:ascii="Titillium" w:hAnsi="Titillium" w:cstheme="minorHAnsi"/>
                <w:sz w:val="18"/>
                <w:szCs w:val="18"/>
              </w:rPr>
              <w:t>M1_FLE2*</w:t>
            </w:r>
          </w:p>
        </w:tc>
        <w:tc>
          <w:tcPr>
            <w:tcW w:w="1956" w:type="pct"/>
            <w:gridSpan w:val="2"/>
          </w:tcPr>
          <w:p w14:paraId="6CFB5B38" w14:textId="72EBC763" w:rsidR="00967F37" w:rsidRPr="00880DB6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880DB6">
              <w:rPr>
                <w:rFonts w:ascii="Titillium" w:hAnsi="Titillium" w:cstheme="minorHAnsi"/>
                <w:sz w:val="18"/>
                <w:szCs w:val="18"/>
              </w:rPr>
              <w:t>French Language*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490F2E8" w14:textId="45F32DCE" w:rsidR="00967F37" w:rsidRPr="00880DB6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880DB6">
              <w:rPr>
                <w:rFonts w:ascii="Titillium" w:hAnsi="Titillium" w:cstheme="minorHAnsi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29F76FDF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19519689" w14:textId="53532454" w:rsidTr="00D610DC">
        <w:tc>
          <w:tcPr>
            <w:tcW w:w="701" w:type="pct"/>
            <w:vMerge/>
          </w:tcPr>
          <w:p w14:paraId="2939B0D2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25413BFC" w14:textId="00EE8564" w:rsidR="00967F37" w:rsidRPr="00880DB6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880DB6">
              <w:rPr>
                <w:rFonts w:ascii="Titillium" w:hAnsi="Titillium" w:cstheme="minorHAnsi"/>
                <w:color w:val="000000"/>
                <w:sz w:val="18"/>
                <w:szCs w:val="18"/>
              </w:rPr>
              <w:t>M1_C_ENG_CONST</w:t>
            </w:r>
          </w:p>
        </w:tc>
        <w:tc>
          <w:tcPr>
            <w:tcW w:w="1956" w:type="pct"/>
            <w:gridSpan w:val="2"/>
            <w:vAlign w:val="center"/>
          </w:tcPr>
          <w:p w14:paraId="52A70844" w14:textId="4A7277F3" w:rsidR="00967F37" w:rsidRPr="00967F37" w:rsidRDefault="00967F37" w:rsidP="00967F37">
            <w:pPr>
              <w:pStyle w:val="PrformatHTML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Nonlinear modeling of reinforced concrete structures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DE9D9F" w14:textId="00ECC4E8" w:rsidR="00967F37" w:rsidRPr="00880DB6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880DB6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6090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3A452FA6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1FA5549A" w14:textId="74DF1E1D" w:rsidTr="00D610DC">
        <w:tc>
          <w:tcPr>
            <w:tcW w:w="701" w:type="pct"/>
            <w:vMerge/>
          </w:tcPr>
          <w:p w14:paraId="4E7E8D28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7FA2932" w14:textId="1484D5D0" w:rsidR="00967F37" w:rsidRPr="00880DB6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880DB6">
              <w:rPr>
                <w:rFonts w:ascii="Titillium" w:hAnsi="Titillium" w:cstheme="minorHAnsi"/>
                <w:color w:val="000000"/>
                <w:sz w:val="18"/>
                <w:szCs w:val="18"/>
              </w:rPr>
              <w:t>M1_C_ENG_GEOTC</w:t>
            </w:r>
          </w:p>
        </w:tc>
        <w:tc>
          <w:tcPr>
            <w:tcW w:w="1956" w:type="pct"/>
            <w:gridSpan w:val="2"/>
            <w:vAlign w:val="center"/>
          </w:tcPr>
          <w:p w14:paraId="030B5210" w14:textId="16C40460" w:rsidR="00967F37" w:rsidRPr="00880DB6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880DB6">
              <w:rPr>
                <w:rFonts w:ascii="Titillium" w:hAnsi="Titillium" w:cstheme="minorHAnsi"/>
                <w:color w:val="000000"/>
                <w:sz w:val="18"/>
                <w:szCs w:val="18"/>
              </w:rPr>
              <w:t>Geotechnical Engineering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19BA6AF1" w14:textId="4813D584" w:rsidR="00967F37" w:rsidRPr="00880DB6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880DB6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67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6ABB082E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01C9D3AF" w14:textId="012AEE97" w:rsidTr="00D610DC">
        <w:tc>
          <w:tcPr>
            <w:tcW w:w="701" w:type="pct"/>
            <w:vMerge/>
          </w:tcPr>
          <w:p w14:paraId="41E8555E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091FBD96" w14:textId="0D7AA013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M1_C_ENG_IMAGI</w:t>
            </w:r>
          </w:p>
        </w:tc>
        <w:tc>
          <w:tcPr>
            <w:tcW w:w="1956" w:type="pct"/>
            <w:gridSpan w:val="2"/>
            <w:vAlign w:val="center"/>
          </w:tcPr>
          <w:p w14:paraId="21B8CD14" w14:textId="3E8BB8E8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Imaging in Civil Engineering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563D407" w14:textId="721CE5C8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060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4156A87D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0ADC2B24" w14:textId="61007103" w:rsidTr="00D610DC">
        <w:tc>
          <w:tcPr>
            <w:tcW w:w="701" w:type="pct"/>
            <w:vMerge/>
          </w:tcPr>
          <w:p w14:paraId="36CA8A76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32E98F4" w14:textId="346E9E9C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M1_C_ENG_PHYMD</w:t>
            </w:r>
          </w:p>
        </w:tc>
        <w:tc>
          <w:tcPr>
            <w:tcW w:w="1956" w:type="pct"/>
            <w:gridSpan w:val="2"/>
            <w:vAlign w:val="center"/>
          </w:tcPr>
          <w:p w14:paraId="7DAE8913" w14:textId="12C793C7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Physical Modelling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B6DB597" w14:textId="0D7CE940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092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09E3F66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46659A7E" w14:textId="3582C094" w:rsidTr="00D610DC">
        <w:tc>
          <w:tcPr>
            <w:tcW w:w="701" w:type="pct"/>
            <w:vMerge/>
          </w:tcPr>
          <w:p w14:paraId="3B6FA9EB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45D66BCC" w14:textId="0C0CF952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M1_M_ENG_CONLA</w:t>
            </w:r>
          </w:p>
        </w:tc>
        <w:tc>
          <w:tcPr>
            <w:tcW w:w="1956" w:type="pct"/>
            <w:gridSpan w:val="2"/>
            <w:vAlign w:val="center"/>
          </w:tcPr>
          <w:p w14:paraId="4DF23944" w14:textId="68C573B0" w:rsidR="00967F37" w:rsidRPr="00967F37" w:rsidRDefault="00967F37" w:rsidP="00967F37">
            <w:pPr>
              <w:pStyle w:val="PrformatHTML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color w:val="000000"/>
                <w:sz w:val="18"/>
                <w:szCs w:val="18"/>
              </w:rPr>
              <w:t>Constitutive Laws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BCA2E78" w14:textId="79F409EA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134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2586C758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14FDB522" w14:textId="76AF0733" w:rsidTr="00D610DC">
        <w:tc>
          <w:tcPr>
            <w:tcW w:w="701" w:type="pct"/>
            <w:vMerge/>
          </w:tcPr>
          <w:p w14:paraId="42E4B900" w14:textId="77777777" w:rsidR="00967F37" w:rsidRPr="003A0B18" w:rsidRDefault="00967F37" w:rsidP="00967F37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9A1E0C" w14:textId="508B363A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fr-FR"/>
              </w:rPr>
            </w:pPr>
            <w:r w:rsidRPr="00967F37">
              <w:rPr>
                <w:rFonts w:cs="Calibri"/>
                <w:sz w:val="18"/>
                <w:szCs w:val="18"/>
              </w:rPr>
              <w:t>M1_M_ENG_TOME2</w:t>
            </w:r>
          </w:p>
        </w:tc>
        <w:tc>
          <w:tcPr>
            <w:tcW w:w="1956" w:type="pct"/>
            <w:gridSpan w:val="2"/>
            <w:vAlign w:val="center"/>
          </w:tcPr>
          <w:p w14:paraId="427FA586" w14:textId="5BA21084" w:rsidR="00967F37" w:rsidRPr="00967F37" w:rsidRDefault="00967F37" w:rsidP="00967F37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sz w:val="18"/>
                <w:szCs w:val="18"/>
                <w:lang w:val="en-GB"/>
              </w:rPr>
            </w:pPr>
            <w:r w:rsidRPr="00967F37">
              <w:rPr>
                <w:rFonts w:cs="Calibri"/>
                <w:sz w:val="18"/>
                <w:szCs w:val="18"/>
              </w:rPr>
              <w:t>Tools and Methods for Research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88016F5" w14:textId="10B08109" w:rsidR="00967F37" w:rsidRPr="00967F37" w:rsidRDefault="00967F37" w:rsidP="00967F37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67F37">
              <w:rPr>
                <w:rFonts w:ascii="Titillium" w:hAnsi="Titillium" w:cstheme="minorHAnsi"/>
                <w:sz w:val="18"/>
                <w:szCs w:val="18"/>
                <w:lang w:val="en-GB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2205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2B3C" w14:textId="4B33FCCE" w:rsidR="00967F37" w:rsidRPr="003A0B18" w:rsidRDefault="00967F37" w:rsidP="00967F37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967F37" w:rsidRPr="003A0B18" w14:paraId="5179E5B1" w14:textId="77777777" w:rsidTr="00EF0683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F2D9" w14:textId="5E79F366" w:rsidR="00967F37" w:rsidRPr="00212EA6" w:rsidRDefault="00967F37" w:rsidP="00967F37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58BC" w14:textId="77777777" w:rsidR="00967F37" w:rsidRDefault="00967F37" w:rsidP="00967F37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0C9878A3" w14:textId="77777777" w:rsidR="00967F37" w:rsidRDefault="00967F37" w:rsidP="00967F37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Min of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15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ECTS</w:t>
            </w:r>
          </w:p>
          <w:p w14:paraId="74737626" w14:textId="3846BB9E" w:rsidR="00007CF9" w:rsidRPr="00EF0683" w:rsidRDefault="00007CF9" w:rsidP="00967F37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891CF" w14:textId="77777777" w:rsidR="00967F37" w:rsidRPr="003A0B18" w:rsidRDefault="00967F37" w:rsidP="00967F37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B5E" w14:textId="5C7CFC0E" w:rsidR="00967F37" w:rsidRPr="00EF0683" w:rsidRDefault="00967F37" w:rsidP="00967F37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E55149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E55149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41DBC173" w14:textId="1D0B20DE" w:rsidR="00BF4D6A" w:rsidRPr="00EF0683" w:rsidRDefault="009C204E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Siddhartha OMMI</w:t>
            </w:r>
          </w:p>
          <w:p w14:paraId="79E4642C" w14:textId="7F3AC7E8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4669983D" w14:textId="6CEE8871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Academic Affairs</w:t>
            </w:r>
          </w:p>
          <w:p w14:paraId="5B398960" w14:textId="13692FF8" w:rsidR="00BF4D6A" w:rsidRPr="00EF0683" w:rsidRDefault="00E15C4D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15C4D"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69E7C9EE" w14:textId="77777777" w:rsidR="00E45DCD" w:rsidRDefault="00E45DCD" w:rsidP="00E15C4D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15771B28" w:rsidR="00533665" w:rsidRPr="00212EA6" w:rsidRDefault="00533665" w:rsidP="00E15C4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50D1DD5B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195DC6">
        <w:rPr>
          <w:rFonts w:ascii="Titillium" w:hAnsi="Titillium"/>
          <w:lang w:val="en-GB"/>
        </w:rPr>
        <w:fldChar w:fldCharType="begin"/>
      </w:r>
      <w:r w:rsidR="00195DC6">
        <w:rPr>
          <w:rFonts w:ascii="Titillium" w:hAnsi="Titillium"/>
          <w:lang w:val="en-GB"/>
        </w:rPr>
        <w:instrText xml:space="preserve"> HYPERLINK "mailto:</w:instrText>
      </w:r>
      <w:r w:rsidR="00195DC6" w:rsidRPr="00195DC6">
        <w:rPr>
          <w:rFonts w:ascii="Titillium" w:hAnsi="Titillium"/>
          <w:lang w:val="en-GB"/>
        </w:rPr>
        <w:instrText>admission@ec-nantes.fr</w:instrText>
      </w:r>
      <w:r w:rsidR="00195DC6">
        <w:rPr>
          <w:rFonts w:ascii="Titillium" w:hAnsi="Titillium"/>
          <w:lang w:val="en-GB"/>
        </w:rPr>
        <w:instrText xml:space="preserve">" </w:instrText>
      </w:r>
      <w:r w:rsidR="00195DC6">
        <w:rPr>
          <w:rFonts w:ascii="Titillium" w:hAnsi="Titillium"/>
          <w:lang w:val="en-GB"/>
        </w:rPr>
        <w:fldChar w:fldCharType="separate"/>
      </w:r>
      <w:r w:rsidR="00195DC6" w:rsidRPr="009E1558">
        <w:rPr>
          <w:rStyle w:val="Lienhypertexte"/>
          <w:rFonts w:ascii="Titillium" w:hAnsi="Titillium"/>
          <w:lang w:val="en-GB"/>
        </w:rPr>
        <w:t>admission@ec-nantes.fr</w:t>
      </w:r>
      <w:r w:rsidR="00195DC6">
        <w:rPr>
          <w:rFonts w:ascii="Titillium" w:hAnsi="Titillium"/>
          <w:lang w:val="en-GB"/>
        </w:rPr>
        <w:fldChar w:fldCharType="end"/>
      </w:r>
    </w:p>
    <w:p w14:paraId="4BA641B0" w14:textId="4B293326" w:rsidR="00912387" w:rsidRDefault="00912387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069C0A08" w14:textId="24C05585" w:rsidR="00912387" w:rsidRDefault="00912387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481DF1BD" w14:textId="77777777" w:rsidR="00912387" w:rsidRPr="0054229D" w:rsidRDefault="00912387" w:rsidP="00912387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sz w:val="16"/>
          <w:szCs w:val="16"/>
        </w:rPr>
      </w:pPr>
      <w:r w:rsidRPr="0054229D"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 w:rsidRPr="0054229D">
        <w:rPr>
          <w:rFonts w:ascii="Calibri" w:hAnsi="Calibri" w:cs="Calibri"/>
          <w:color w:val="000000"/>
          <w:sz w:val="16"/>
          <w:szCs w:val="16"/>
        </w:rPr>
        <w:t> </w:t>
      </w:r>
    </w:p>
    <w:p w14:paraId="3FCFBF7E" w14:textId="39357B2A" w:rsidR="00912387" w:rsidRPr="0054229D" w:rsidRDefault="00912387" w:rsidP="00912387">
      <w:pPr>
        <w:pStyle w:val="NormalWeb"/>
        <w:spacing w:beforeAutospacing="0" w:afterAutospacing="0"/>
        <w:rPr>
          <w:sz w:val="16"/>
          <w:szCs w:val="16"/>
        </w:rPr>
      </w:pPr>
      <w:r w:rsidRPr="0054229D"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 w:rsidRPr="0054229D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54229D">
        <w:rPr>
          <w:rFonts w:ascii="Titillium" w:hAnsi="Titillium"/>
          <w:color w:val="000000"/>
          <w:sz w:val="16"/>
          <w:szCs w:val="16"/>
        </w:rPr>
        <w:t xml:space="preserve"> is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 w:rsidRPr="0054229D">
        <w:rPr>
          <w:rFonts w:ascii="Titillium" w:hAnsi="Titillium"/>
          <w:color w:val="000000"/>
          <w:sz w:val="16"/>
          <w:szCs w:val="16"/>
        </w:rPr>
        <w:t>.</w:t>
      </w:r>
    </w:p>
    <w:p w14:paraId="1FF22AD4" w14:textId="77777777" w:rsidR="00912387" w:rsidRPr="0054229D" w:rsidRDefault="00912387" w:rsidP="00912387">
      <w:pPr>
        <w:pStyle w:val="NormalWeb"/>
        <w:spacing w:beforeAutospacing="0" w:afterAutospacing="0"/>
        <w:rPr>
          <w:sz w:val="16"/>
          <w:szCs w:val="16"/>
        </w:rPr>
      </w:pPr>
      <w:r w:rsidRPr="0054229D"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 w:rsidRPr="0054229D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54229D">
        <w:rPr>
          <w:rFonts w:ascii="Titillium" w:hAnsi="Titillium"/>
          <w:color w:val="000000"/>
          <w:sz w:val="16"/>
          <w:szCs w:val="16"/>
        </w:rPr>
        <w:t xml:space="preserve"> is </w:t>
      </w:r>
      <w:r w:rsidRPr="0054229D"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 w:rsidRPr="0054229D">
        <w:rPr>
          <w:rFonts w:ascii="Titillium" w:hAnsi="Titillium"/>
          <w:color w:val="000000"/>
          <w:sz w:val="16"/>
          <w:szCs w:val="16"/>
        </w:rPr>
        <w:t>.</w:t>
      </w:r>
    </w:p>
    <w:p w14:paraId="2861C9A1" w14:textId="77777777" w:rsidR="00912387" w:rsidRPr="0054229D" w:rsidRDefault="00912387" w:rsidP="00912387">
      <w:pPr>
        <w:pStyle w:val="NormalWeb"/>
        <w:spacing w:beforeAutospacing="0" w:afterAutospacing="0"/>
        <w:rPr>
          <w:sz w:val="16"/>
          <w:szCs w:val="16"/>
        </w:rPr>
      </w:pPr>
      <w:r w:rsidRPr="0054229D"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019D98AD" w14:textId="77777777" w:rsidR="00912387" w:rsidRPr="00BB1CBC" w:rsidRDefault="00912387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912387" w:rsidRPr="00BB1CBC" w:rsidSect="009A5406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F9C96" w14:textId="77777777" w:rsidR="00E55149" w:rsidRDefault="00E55149" w:rsidP="002A6965">
      <w:pPr>
        <w:spacing w:after="0"/>
      </w:pPr>
      <w:r>
        <w:separator/>
      </w:r>
    </w:p>
  </w:endnote>
  <w:endnote w:type="continuationSeparator" w:id="0">
    <w:p w14:paraId="28C127E6" w14:textId="77777777" w:rsidR="00E55149" w:rsidRDefault="00E55149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22935" w14:textId="77777777" w:rsidR="00E55149" w:rsidRDefault="00E55149" w:rsidP="002A6965">
      <w:pPr>
        <w:spacing w:after="0"/>
      </w:pPr>
      <w:r>
        <w:separator/>
      </w:r>
    </w:p>
  </w:footnote>
  <w:footnote w:type="continuationSeparator" w:id="0">
    <w:p w14:paraId="08108D17" w14:textId="77777777" w:rsidR="00E55149" w:rsidRDefault="00E55149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78DA4D81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195DC6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195DC6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195DC6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gFABWB1JstAAAA"/>
  </w:docVars>
  <w:rsids>
    <w:rsidRoot w:val="002A6965"/>
    <w:rsid w:val="00007CF9"/>
    <w:rsid w:val="00091A27"/>
    <w:rsid w:val="000B30A7"/>
    <w:rsid w:val="000B65A0"/>
    <w:rsid w:val="00195DC6"/>
    <w:rsid w:val="001F6979"/>
    <w:rsid w:val="00212EA6"/>
    <w:rsid w:val="002A6965"/>
    <w:rsid w:val="002F1226"/>
    <w:rsid w:val="00321F02"/>
    <w:rsid w:val="003306AD"/>
    <w:rsid w:val="003937B0"/>
    <w:rsid w:val="003A0B18"/>
    <w:rsid w:val="003A7F4A"/>
    <w:rsid w:val="004122F4"/>
    <w:rsid w:val="0043227A"/>
    <w:rsid w:val="004655DE"/>
    <w:rsid w:val="00473669"/>
    <w:rsid w:val="004B2A0A"/>
    <w:rsid w:val="004C13A3"/>
    <w:rsid w:val="004E66F9"/>
    <w:rsid w:val="005129AC"/>
    <w:rsid w:val="00522FF4"/>
    <w:rsid w:val="00533665"/>
    <w:rsid w:val="0054229D"/>
    <w:rsid w:val="0055041D"/>
    <w:rsid w:val="005E113B"/>
    <w:rsid w:val="00652BA5"/>
    <w:rsid w:val="00695632"/>
    <w:rsid w:val="006E594D"/>
    <w:rsid w:val="007B5E0A"/>
    <w:rsid w:val="00817705"/>
    <w:rsid w:val="00880DB6"/>
    <w:rsid w:val="00912387"/>
    <w:rsid w:val="00943003"/>
    <w:rsid w:val="00967F37"/>
    <w:rsid w:val="009A5406"/>
    <w:rsid w:val="009A7B6A"/>
    <w:rsid w:val="009C204E"/>
    <w:rsid w:val="00A57976"/>
    <w:rsid w:val="00BB1CBC"/>
    <w:rsid w:val="00BD7FCE"/>
    <w:rsid w:val="00BF0D15"/>
    <w:rsid w:val="00BF4D6A"/>
    <w:rsid w:val="00BF60A2"/>
    <w:rsid w:val="00C25E05"/>
    <w:rsid w:val="00C96AE7"/>
    <w:rsid w:val="00CD16A6"/>
    <w:rsid w:val="00D104C3"/>
    <w:rsid w:val="00D952FD"/>
    <w:rsid w:val="00DB2EDB"/>
    <w:rsid w:val="00E15C4D"/>
    <w:rsid w:val="00E45DCD"/>
    <w:rsid w:val="00E55149"/>
    <w:rsid w:val="00E5515E"/>
    <w:rsid w:val="00EF0683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7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7B0"/>
    <w:rPr>
      <w:rFonts w:ascii="Segoe UI" w:hAnsi="Segoe UI" w:cs="Segoe UI"/>
      <w:sz w:val="18"/>
      <w:szCs w:val="18"/>
      <w:lang w:val="en-US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rsid w:val="0091238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91238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17</cp:revision>
  <cp:lastPrinted>2025-05-09T06:42:00Z</cp:lastPrinted>
  <dcterms:created xsi:type="dcterms:W3CDTF">2022-05-15T15:46:00Z</dcterms:created>
  <dcterms:modified xsi:type="dcterms:W3CDTF">2026-03-09T14:07:00Z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2022-2023</vt:lpwstr>
  </property>
  <property fmtid="{D5CDD505-2E9C-101B-9397-08002B2CF9AE}" pid="7" name="GrammarlyDocumentId">
    <vt:lpwstr>1755c71f9b58a35dfa29794cfa98af3f614609ff2a2a689cc634a7c1ecca6045</vt:lpwstr>
  </property>
</Properties>
</file>