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91" w:rsidRDefault="00E028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:rsidR="00475A91" w:rsidRDefault="00E028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First Name: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___________________________________</w:t>
      </w:r>
    </w:p>
    <w:p w:rsidR="00475A91" w:rsidRDefault="00E028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Surname: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</w:p>
    <w:p w:rsidR="00475A91" w:rsidRDefault="00E0284A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:rsidR="00475A91" w:rsidRDefault="00E0284A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Name: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____________________________________________________________________________</w:t>
      </w:r>
    </w:p>
    <w:p w:rsidR="00475A91" w:rsidRDefault="00E0284A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</w:t>
      </w:r>
    </w:p>
    <w:p w:rsidR="00475A91" w:rsidRDefault="00E0284A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Student advisor: </w:t>
      </w:r>
      <w:r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:rsidR="00475A91" w:rsidRDefault="00E0284A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:rsidR="00475A91" w:rsidRDefault="00E0284A">
      <w:pPr>
        <w:pStyle w:val="PrformatHTML"/>
        <w:rPr>
          <w:rFonts w:ascii="Titillium" w:hAnsi="Titillium"/>
          <w:sz w:val="22"/>
          <w:szCs w:val="22"/>
        </w:rPr>
      </w:pPr>
      <w:r>
        <w:rPr>
          <w:rFonts w:ascii="Titillium" w:hAnsi="Titillium"/>
          <w:sz w:val="22"/>
          <w:szCs w:val="22"/>
        </w:rPr>
        <w:t xml:space="preserve">Name: </w:t>
      </w:r>
      <w:r>
        <w:rPr>
          <w:rFonts w:ascii="Titillium" w:hAnsi="Titillium"/>
          <w:b/>
          <w:bCs/>
          <w:i/>
          <w:iCs/>
          <w:sz w:val="22"/>
          <w:szCs w:val="22"/>
        </w:rPr>
        <w:t>École Centrale de Nantes</w:t>
      </w:r>
    </w:p>
    <w:p w:rsidR="00475A91" w:rsidRDefault="00E0284A">
      <w:pPr>
        <w:pStyle w:val="PrformatHTML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:rsidR="00475A91" w:rsidRDefault="00E028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Student advisor:</w:t>
      </w:r>
      <w:r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Lionel GENTAZ</w:t>
      </w:r>
    </w:p>
    <w:p w:rsidR="00475A91" w:rsidRDefault="00E0284A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>
        <w:rPr>
          <w:rFonts w:ascii="Titillium" w:hAnsi="Titillium"/>
          <w:b/>
          <w:bCs/>
          <w:sz w:val="22"/>
          <w:szCs w:val="22"/>
          <w:lang w:val="en-GB"/>
        </w:rPr>
        <w:t xml:space="preserve">MASTER 1 in Marine Technology - </w:t>
      </w:r>
      <w:r w:rsidR="004349C6">
        <w:rPr>
          <w:rFonts w:ascii="Titillium" w:hAnsi="Titillium"/>
          <w:b/>
          <w:bCs/>
          <w:sz w:val="22"/>
          <w:szCs w:val="22"/>
          <w:lang w:val="en-GB"/>
        </w:rPr>
        <w:t xml:space="preserve">Ocean Engineering (M-TECH </w:t>
      </w:r>
      <w:r>
        <w:rPr>
          <w:rFonts w:ascii="Titillium" w:hAnsi="Titillium"/>
          <w:b/>
          <w:bCs/>
          <w:sz w:val="22"/>
          <w:szCs w:val="22"/>
          <w:lang w:val="en-GB"/>
        </w:rPr>
        <w:t>OE)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0"/>
        <w:gridCol w:w="2414"/>
        <w:gridCol w:w="1841"/>
        <w:gridCol w:w="1703"/>
        <w:gridCol w:w="1278"/>
        <w:gridCol w:w="555"/>
      </w:tblGrid>
      <w:tr w:rsidR="00475A91">
        <w:tc>
          <w:tcPr>
            <w:tcW w:w="701" w:type="pct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6" w:type="pct"/>
            <w:gridSpan w:val="2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6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475A91">
        <w:tc>
          <w:tcPr>
            <w:tcW w:w="701" w:type="pct"/>
            <w:vMerge w:val="restart"/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M1_FLE1*</w:t>
            </w:r>
          </w:p>
        </w:tc>
        <w:tc>
          <w:tcPr>
            <w:tcW w:w="1956" w:type="pct"/>
            <w:gridSpan w:val="2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 xml:space="preserve">French </w:t>
            </w:r>
            <w:proofErr w:type="spellStart"/>
            <w:r>
              <w:rPr>
                <w:rFonts w:ascii="Titillium" w:hAnsi="Titillium"/>
                <w:sz w:val="18"/>
                <w:szCs w:val="18"/>
              </w:rPr>
              <w:t>Language</w:t>
            </w:r>
            <w:proofErr w:type="spellEnd"/>
            <w:r>
              <w:rPr>
                <w:rFonts w:ascii="Titillium" w:hAnsi="Titillium"/>
                <w:sz w:val="18"/>
                <w:szCs w:val="18"/>
              </w:rPr>
              <w:t>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MS Gothic" w:eastAsia="MS Gothic" w:hAnsi="MS Gothic" w:hint="eastAsia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  <w:vAlign w:val="center"/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M1_M_ENG_ALEMO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Algorithmics</w:t>
            </w:r>
            <w:proofErr w:type="spellEnd"/>
            <w:r>
              <w:rPr>
                <w:rFonts w:ascii="Titillium" w:hAnsi="Titillium" w:cs="Calibri"/>
                <w:sz w:val="18"/>
                <w:szCs w:val="18"/>
              </w:rPr>
              <w:t xml:space="preserve"> for Engineering </w:t>
            </w: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Modeling</w:t>
            </w:r>
            <w:proofErr w:type="spellEnd"/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  <w:vAlign w:val="center"/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M1_M_TECH_MARHY 1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 xml:space="preserve">Marine </w:t>
            </w: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Hydrodynamics</w:t>
            </w:r>
            <w:proofErr w:type="spellEnd"/>
            <w:r>
              <w:rPr>
                <w:rFonts w:ascii="Titillium" w:hAnsi="Titillium" w:cs="Calibri"/>
                <w:sz w:val="18"/>
                <w:szCs w:val="18"/>
              </w:rPr>
              <w:t xml:space="preserve">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  <w:vAlign w:val="center"/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M1_M_ENG_COMEC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 xml:space="preserve">Continuum </w:t>
            </w: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Mechanics</w:t>
            </w:r>
            <w:proofErr w:type="spellEnd"/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  <w:vAlign w:val="center"/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M1_M_ENG_CONF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Conferences</w:t>
            </w:r>
            <w:proofErr w:type="spellEnd"/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475A91">
        <w:tc>
          <w:tcPr>
            <w:tcW w:w="701" w:type="pct"/>
            <w:vMerge/>
            <w:vAlign w:val="center"/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M1_M_ENG_FLUM1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Fluid</w:t>
            </w:r>
            <w:proofErr w:type="spellEnd"/>
            <w:r>
              <w:rPr>
                <w:rFonts w:ascii="Titillium" w:hAnsi="Titillium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Mechanics</w:t>
            </w:r>
            <w:proofErr w:type="spellEnd"/>
            <w:r>
              <w:rPr>
                <w:rFonts w:ascii="Titillium" w:hAnsi="Titillium" w:cs="Calibri"/>
                <w:sz w:val="18"/>
                <w:szCs w:val="18"/>
              </w:rPr>
              <w:t xml:space="preserve">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475A91">
        <w:tc>
          <w:tcPr>
            <w:tcW w:w="701" w:type="pct"/>
            <w:vMerge/>
            <w:vAlign w:val="center"/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M1_M_ENG_NUMME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Numerical</w:t>
            </w:r>
            <w:proofErr w:type="spellEnd"/>
            <w:r>
              <w:rPr>
                <w:rFonts w:ascii="Titillium" w:hAnsi="Titillium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475A91">
        <w:tc>
          <w:tcPr>
            <w:tcW w:w="701" w:type="pct"/>
            <w:vMerge/>
            <w:vAlign w:val="center"/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M1_M_ENG_TOME1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 w:cs="Calibri"/>
                <w:sz w:val="18"/>
                <w:szCs w:val="18"/>
                <w:lang w:val="en-GB"/>
              </w:rPr>
              <w:t>Tools and Methods for Research 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</w:tr>
      <w:tr w:rsidR="00475A91">
        <w:tc>
          <w:tcPr>
            <w:tcW w:w="701" w:type="pct"/>
            <w:vMerge w:val="restart"/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(February to June)</w:t>
            </w:r>
          </w:p>
        </w:tc>
        <w:tc>
          <w:tcPr>
            <w:tcW w:w="1332" w:type="pct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M1_FLE2*</w:t>
            </w:r>
          </w:p>
        </w:tc>
        <w:tc>
          <w:tcPr>
            <w:tcW w:w="1956" w:type="pct"/>
            <w:gridSpan w:val="2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 xml:space="preserve">French </w:t>
            </w:r>
            <w:proofErr w:type="spellStart"/>
            <w:r>
              <w:rPr>
                <w:rFonts w:ascii="Titillium" w:hAnsi="Titillium"/>
                <w:sz w:val="18"/>
                <w:szCs w:val="18"/>
              </w:rPr>
              <w:t>Language</w:t>
            </w:r>
            <w:proofErr w:type="spellEnd"/>
            <w:r>
              <w:rPr>
                <w:rFonts w:ascii="Titillium" w:hAnsi="Titillium"/>
                <w:sz w:val="18"/>
                <w:szCs w:val="18"/>
              </w:rPr>
              <w:t>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</w:tcPr>
          <w:p w:rsidR="00475A91" w:rsidRDefault="00475A91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M1_M_ENG_FLUII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Fluid</w:t>
            </w:r>
            <w:proofErr w:type="spellEnd"/>
            <w:r>
              <w:rPr>
                <w:rFonts w:ascii="Titillium" w:hAnsi="Titillium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Mechanics</w:t>
            </w:r>
            <w:proofErr w:type="spellEnd"/>
            <w:r>
              <w:rPr>
                <w:rFonts w:ascii="Titillium" w:hAnsi="Titillium" w:cs="Calibri"/>
                <w:sz w:val="18"/>
                <w:szCs w:val="18"/>
              </w:rPr>
              <w:t xml:space="preserve"> 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</w:tcPr>
          <w:p w:rsidR="00475A91" w:rsidRDefault="00475A91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M1_M_TECH_MARHY 2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 xml:space="preserve">Marine </w:t>
            </w: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Hydrodynamics</w:t>
            </w:r>
            <w:proofErr w:type="spellEnd"/>
            <w:r>
              <w:rPr>
                <w:rFonts w:ascii="Titillium" w:hAnsi="Titillium" w:cs="Calibri"/>
                <w:sz w:val="18"/>
                <w:szCs w:val="18"/>
              </w:rPr>
              <w:t xml:space="preserve"> 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</w:tcPr>
          <w:p w:rsidR="00475A91" w:rsidRDefault="00475A91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M1_M_ENG_STRME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 xml:space="preserve">Structural </w:t>
            </w:r>
            <w:proofErr w:type="spellStart"/>
            <w:r>
              <w:rPr>
                <w:rFonts w:ascii="Titillium" w:hAnsi="Titillium" w:cs="Calibri"/>
                <w:sz w:val="18"/>
                <w:szCs w:val="18"/>
              </w:rPr>
              <w:t>Mechanics</w:t>
            </w:r>
            <w:proofErr w:type="spellEnd"/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</w:tcPr>
          <w:p w:rsidR="00475A91" w:rsidRDefault="00475A91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:rsidR="00475A91" w:rsidRDefault="004349C6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M1_C_ENG</w:t>
            </w:r>
            <w:r w:rsidR="00E0284A">
              <w:rPr>
                <w:rFonts w:ascii="Titillium" w:hAnsi="Titillium"/>
                <w:sz w:val="18"/>
                <w:szCs w:val="18"/>
                <w:lang w:val="en-GB"/>
              </w:rPr>
              <w:t>_TOME2</w:t>
            </w:r>
          </w:p>
        </w:tc>
        <w:tc>
          <w:tcPr>
            <w:tcW w:w="1956" w:type="pct"/>
            <w:gridSpan w:val="2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Research project (tools and methods for Research 2)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:rsidR="00475A91" w:rsidRDefault="004349C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</w:tcPr>
          <w:p w:rsidR="00475A91" w:rsidRDefault="00475A91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M1_M_ENG_ENERG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AF3BDE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proofErr w:type="spellStart"/>
            <w:r w:rsidRPr="00AF3BDE">
              <w:rPr>
                <w:rFonts w:ascii="Titillium" w:hAnsi="Titillium" w:cs="Calibri"/>
                <w:sz w:val="18"/>
                <w:szCs w:val="18"/>
              </w:rPr>
              <w:t>Applied</w:t>
            </w:r>
            <w:proofErr w:type="spellEnd"/>
            <w:r w:rsidRPr="00AF3BDE">
              <w:rPr>
                <w:rFonts w:ascii="Titillium" w:hAnsi="Titillium" w:cs="Calibri"/>
                <w:sz w:val="18"/>
                <w:szCs w:val="18"/>
              </w:rPr>
              <w:t xml:space="preserve"> </w:t>
            </w:r>
            <w:proofErr w:type="spellStart"/>
            <w:r w:rsidRPr="00AF3BDE">
              <w:rPr>
                <w:rFonts w:ascii="Titillium" w:hAnsi="Titillium" w:cs="Calibri"/>
                <w:sz w:val="18"/>
                <w:szCs w:val="18"/>
              </w:rPr>
              <w:t>Thermodynamics</w:t>
            </w:r>
            <w:proofErr w:type="spellEnd"/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701" w:type="pct"/>
            <w:vMerge/>
          </w:tcPr>
          <w:p w:rsidR="00475A91" w:rsidRDefault="00475A91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M1_M_ENG_PROPUL</w:t>
            </w:r>
          </w:p>
        </w:tc>
        <w:tc>
          <w:tcPr>
            <w:tcW w:w="1956" w:type="pct"/>
            <w:gridSpan w:val="2"/>
            <w:vAlign w:val="center"/>
          </w:tcPr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Propulsion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>
              <w:rPr>
                <w:rFonts w:ascii="Titillium" w:hAnsi="Titillium" w:cs="Calibri"/>
                <w:sz w:val="18"/>
                <w:szCs w:val="18"/>
              </w:rPr>
              <w:t>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1" w:rsidRDefault="00E0284A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  <w:lang w:val="en-GB"/>
              </w:rPr>
              <w:t>☐</w:t>
            </w:r>
          </w:p>
        </w:tc>
      </w:tr>
      <w:tr w:rsidR="00475A91">
        <w:tc>
          <w:tcPr>
            <w:tcW w:w="3049" w:type="pct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A91" w:rsidRDefault="00E0284A">
            <w:pPr>
              <w:pStyle w:val="PrformatHTML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and </w:t>
            </w:r>
            <w:r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there is no possibility of choosing this course once the mobility is started</w:t>
            </w:r>
          </w:p>
        </w:tc>
        <w:tc>
          <w:tcPr>
            <w:tcW w:w="940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A91" w:rsidRDefault="00E0284A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:rsidR="00475A91" w:rsidRDefault="00E0284A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Min of 15 ECTS</w:t>
            </w:r>
          </w:p>
          <w:p w:rsidR="00475A91" w:rsidRDefault="00475A91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5A91" w:rsidRDefault="00475A91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:rsidR="00475A91" w:rsidRDefault="00475A91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2923"/>
        <w:gridCol w:w="3019"/>
      </w:tblGrid>
      <w:tr w:rsidR="00475A91">
        <w:tc>
          <w:tcPr>
            <w:tcW w:w="9056" w:type="dxa"/>
            <w:gridSpan w:val="3"/>
          </w:tcPr>
          <w:p w:rsidR="00475A91" w:rsidRDefault="00E028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:rsidR="00475A91" w:rsidRDefault="00E028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 xml:space="preserve">Date: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  <w:p w:rsidR="00475A91" w:rsidRDefault="00E832D5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84A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0284A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E0284A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I certify that I have chosen the courses and ECTS credits required to validate my exchange mobility. Then, no changes </w:t>
            </w:r>
            <w:proofErr w:type="gramStart"/>
            <w:r w:rsidR="00E0284A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can be made</w:t>
            </w:r>
            <w:proofErr w:type="gramEnd"/>
            <w:r w:rsidR="00E0284A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 unless there are exceptional and justified reasons.</w:t>
            </w:r>
            <w:bookmarkEnd w:id="0"/>
          </w:p>
        </w:tc>
      </w:tr>
      <w:tr w:rsidR="00475A91">
        <w:tc>
          <w:tcPr>
            <w:tcW w:w="9056" w:type="dxa"/>
            <w:gridSpan w:val="3"/>
          </w:tcPr>
          <w:p w:rsidR="00475A91" w:rsidRDefault="00E028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:rsidR="00475A91" w:rsidRDefault="00E028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:rsidR="00475A91" w:rsidRDefault="00E028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___/___/______</w:t>
            </w:r>
          </w:p>
          <w:p w:rsidR="00475A91" w:rsidRDefault="00E832D5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84A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0284A">
              <w:rPr>
                <w:rFonts w:ascii="Titillium" w:hAnsi="Titillium"/>
                <w:lang w:val="en-GB"/>
              </w:rPr>
              <w:t xml:space="preserve"> </w:t>
            </w:r>
            <w:r w:rsidR="00E0284A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This exchange mobility </w:t>
            </w:r>
            <w:proofErr w:type="gramStart"/>
            <w:r w:rsidR="00E0284A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is certified</w:t>
            </w:r>
            <w:proofErr w:type="gramEnd"/>
            <w:r w:rsidR="00E0284A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to comply with the agreements signed between our establishments (especially regarding the minimal ECTS credits to be validated).</w:t>
            </w:r>
          </w:p>
        </w:tc>
      </w:tr>
      <w:tr w:rsidR="00475A91">
        <w:tc>
          <w:tcPr>
            <w:tcW w:w="3114" w:type="dxa"/>
          </w:tcPr>
          <w:p w:rsidR="00475A91" w:rsidRDefault="00E028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ECN Master track supervisor</w:t>
            </w:r>
          </w:p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Lionel GENTAZ</w:t>
            </w:r>
          </w:p>
          <w:p w:rsidR="00475A91" w:rsidRDefault="00E0284A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</w:tc>
        <w:tc>
          <w:tcPr>
            <w:tcW w:w="2923" w:type="dxa"/>
          </w:tcPr>
          <w:p w:rsidR="00475A91" w:rsidRDefault="00E028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ECN Academic Affairs</w:t>
            </w:r>
          </w:p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:rsidR="00475A91" w:rsidRDefault="00E0284A">
            <w:pPr>
              <w:pStyle w:val="PrformatHTML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  <w:p w:rsidR="00475A91" w:rsidRDefault="00475A91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:rsidR="00475A91" w:rsidRDefault="00E028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="Titillium" w:hAnsi="Titillium"/>
                <w:b/>
                <w:bCs/>
                <w:lang w:val="en-GB"/>
              </w:rPr>
              <w:t>ECN International Office</w:t>
            </w:r>
          </w:p>
          <w:p w:rsidR="00475A91" w:rsidRDefault="00E028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Vincent FREMONT </w:t>
            </w:r>
          </w:p>
          <w:p w:rsidR="00475A91" w:rsidRDefault="00E028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___/___/______</w:t>
            </w:r>
          </w:p>
        </w:tc>
      </w:tr>
    </w:tbl>
    <w:p w:rsidR="00475A91" w:rsidRDefault="00E0284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CA5726">
        <w:rPr>
          <w:rFonts w:ascii="Titillium" w:hAnsi="Titillium"/>
          <w:lang w:val="en-GB"/>
        </w:rPr>
        <w:fldChar w:fldCharType="begin"/>
      </w:r>
      <w:r w:rsidR="00CA5726">
        <w:rPr>
          <w:rFonts w:ascii="Titillium" w:hAnsi="Titillium"/>
          <w:lang w:val="en-GB"/>
        </w:rPr>
        <w:instrText xml:space="preserve"> HYPERLINK "mailto:</w:instrText>
      </w:r>
      <w:r w:rsidR="00CA5726" w:rsidRPr="00CA5726">
        <w:rPr>
          <w:rFonts w:ascii="Titillium" w:hAnsi="Titillium"/>
          <w:lang w:val="en-GB"/>
        </w:rPr>
        <w:instrText>admission@ec-nantes.fr</w:instrText>
      </w:r>
      <w:r w:rsidR="00CA5726">
        <w:rPr>
          <w:rFonts w:ascii="Titillium" w:hAnsi="Titillium"/>
          <w:lang w:val="en-GB"/>
        </w:rPr>
        <w:instrText xml:space="preserve">" </w:instrText>
      </w:r>
      <w:r w:rsidR="00CA5726">
        <w:rPr>
          <w:rFonts w:ascii="Titillium" w:hAnsi="Titillium"/>
          <w:lang w:val="en-GB"/>
        </w:rPr>
        <w:fldChar w:fldCharType="separate"/>
      </w:r>
      <w:r w:rsidR="00CA5726" w:rsidRPr="0072629E">
        <w:rPr>
          <w:rStyle w:val="Lienhypertexte"/>
          <w:rFonts w:ascii="Titillium" w:hAnsi="Titillium"/>
          <w:lang w:val="en-GB"/>
        </w:rPr>
        <w:t>admission@ec-nantes.fr</w:t>
      </w:r>
      <w:r w:rsidR="00CA5726">
        <w:rPr>
          <w:rFonts w:ascii="Titillium" w:hAnsi="Titillium"/>
          <w:lang w:val="en-GB"/>
        </w:rPr>
        <w:fldChar w:fldCharType="end"/>
      </w:r>
    </w:p>
    <w:p w:rsidR="004349C6" w:rsidRDefault="004349C6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:rsidR="004349C6" w:rsidRDefault="004349C6" w:rsidP="004349C6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Information to </w:t>
      </w:r>
      <w:proofErr w:type="spellStart"/>
      <w:r>
        <w:rPr>
          <w:rFonts w:ascii="Titillium" w:hAnsi="Titillium"/>
          <w:color w:val="000000"/>
          <w:sz w:val="16"/>
          <w:szCs w:val="16"/>
        </w:rPr>
        <w:t>be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color w:val="000000"/>
          <w:sz w:val="16"/>
          <w:szCs w:val="16"/>
        </w:rPr>
        <w:t>considered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:</w:t>
      </w:r>
      <w:r>
        <w:rPr>
          <w:rFonts w:ascii="Calibri" w:hAnsi="Calibri" w:cs="Calibri"/>
          <w:color w:val="000000"/>
          <w:sz w:val="16"/>
          <w:szCs w:val="16"/>
        </w:rPr>
        <w:t> </w:t>
      </w:r>
    </w:p>
    <w:p w:rsidR="004349C6" w:rsidRDefault="004349C6" w:rsidP="004349C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</w:t>
      </w:r>
      <w:proofErr w:type="spellStart"/>
      <w:r>
        <w:rPr>
          <w:rFonts w:ascii="Titillium" w:hAnsi="Titillium"/>
          <w:color w:val="000000"/>
          <w:sz w:val="16"/>
          <w:szCs w:val="16"/>
        </w:rPr>
        <w:t>students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color w:val="000000"/>
          <w:sz w:val="16"/>
          <w:szCs w:val="16"/>
        </w:rPr>
        <w:t>staying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for the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autumn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semester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or the full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academic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year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, the deadline to </w:t>
      </w:r>
      <w:proofErr w:type="spellStart"/>
      <w:r>
        <w:rPr>
          <w:rFonts w:ascii="Titillium" w:hAnsi="Titillium"/>
          <w:color w:val="000000"/>
          <w:sz w:val="16"/>
          <w:szCs w:val="16"/>
        </w:rPr>
        <w:t>complete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and </w:t>
      </w:r>
      <w:proofErr w:type="spellStart"/>
      <w:r>
        <w:rPr>
          <w:rFonts w:ascii="Titillium" w:hAnsi="Titillium"/>
          <w:color w:val="000000"/>
          <w:sz w:val="16"/>
          <w:szCs w:val="16"/>
        </w:rPr>
        <w:t>sign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the document by </w:t>
      </w:r>
      <w:proofErr w:type="spellStart"/>
      <w:r>
        <w:rPr>
          <w:rFonts w:ascii="Titillium" w:hAnsi="Titillium"/>
          <w:color w:val="000000"/>
          <w:sz w:val="16"/>
          <w:szCs w:val="16"/>
        </w:rPr>
        <w:t>both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the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student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and the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partner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university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color w:val="000000"/>
          <w:sz w:val="16"/>
          <w:szCs w:val="16"/>
        </w:rPr>
        <w:t>is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r>
        <w:rPr>
          <w:rFonts w:ascii="Titillium" w:hAnsi="Titillium"/>
          <w:b/>
          <w:bCs/>
          <w:color w:val="000000"/>
          <w:sz w:val="16"/>
          <w:szCs w:val="16"/>
        </w:rPr>
        <w:t xml:space="preserve">30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September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2026</w:t>
      </w:r>
      <w:r>
        <w:rPr>
          <w:rFonts w:ascii="Titillium" w:hAnsi="Titillium"/>
          <w:color w:val="000000"/>
          <w:sz w:val="16"/>
          <w:szCs w:val="16"/>
        </w:rPr>
        <w:t>.</w:t>
      </w:r>
    </w:p>
    <w:p w:rsidR="004349C6" w:rsidRDefault="004349C6" w:rsidP="004349C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</w:t>
      </w:r>
      <w:proofErr w:type="spellStart"/>
      <w:r>
        <w:rPr>
          <w:rFonts w:ascii="Titillium" w:hAnsi="Titillium"/>
          <w:color w:val="000000"/>
          <w:sz w:val="16"/>
          <w:szCs w:val="16"/>
        </w:rPr>
        <w:t>students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color w:val="000000"/>
          <w:sz w:val="16"/>
          <w:szCs w:val="16"/>
        </w:rPr>
        <w:t>arriving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for the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spring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semester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, the deadline to </w:t>
      </w:r>
      <w:proofErr w:type="spellStart"/>
      <w:r>
        <w:rPr>
          <w:rFonts w:ascii="Titillium" w:hAnsi="Titillium"/>
          <w:color w:val="000000"/>
          <w:sz w:val="16"/>
          <w:szCs w:val="16"/>
        </w:rPr>
        <w:t>complete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and </w:t>
      </w:r>
      <w:proofErr w:type="spellStart"/>
      <w:r>
        <w:rPr>
          <w:rFonts w:ascii="Titillium" w:hAnsi="Titillium"/>
          <w:color w:val="000000"/>
          <w:sz w:val="16"/>
          <w:szCs w:val="16"/>
        </w:rPr>
        <w:t>sign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the document by </w:t>
      </w:r>
      <w:proofErr w:type="spellStart"/>
      <w:r>
        <w:rPr>
          <w:rFonts w:ascii="Titillium" w:hAnsi="Titillium"/>
          <w:color w:val="000000"/>
          <w:sz w:val="16"/>
          <w:szCs w:val="16"/>
        </w:rPr>
        <w:t>both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the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student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and the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partner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university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color w:val="000000"/>
          <w:sz w:val="16"/>
          <w:szCs w:val="16"/>
        </w:rPr>
        <w:t>is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r>
        <w:rPr>
          <w:rFonts w:ascii="Titillium" w:hAnsi="Titillium"/>
          <w:b/>
          <w:bCs/>
          <w:color w:val="000000"/>
          <w:sz w:val="16"/>
          <w:szCs w:val="16"/>
        </w:rPr>
        <w:t xml:space="preserve">30 </w:t>
      </w:r>
      <w:proofErr w:type="spellStart"/>
      <w:r>
        <w:rPr>
          <w:rFonts w:ascii="Titillium" w:hAnsi="Titillium"/>
          <w:b/>
          <w:bCs/>
          <w:color w:val="000000"/>
          <w:sz w:val="16"/>
          <w:szCs w:val="16"/>
        </w:rPr>
        <w:t>January</w:t>
      </w:r>
      <w:proofErr w:type="spellEnd"/>
      <w:r>
        <w:rPr>
          <w:rFonts w:ascii="Titillium" w:hAnsi="Titillium"/>
          <w:b/>
          <w:bCs/>
          <w:color w:val="000000"/>
          <w:sz w:val="16"/>
          <w:szCs w:val="16"/>
        </w:rPr>
        <w:t xml:space="preserve"> 2027</w:t>
      </w:r>
      <w:r>
        <w:rPr>
          <w:rFonts w:ascii="Titillium" w:hAnsi="Titillium"/>
          <w:color w:val="000000"/>
          <w:sz w:val="16"/>
          <w:szCs w:val="16"/>
        </w:rPr>
        <w:t>.</w:t>
      </w:r>
    </w:p>
    <w:p w:rsidR="004349C6" w:rsidRDefault="004349C6" w:rsidP="004349C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The courses </w:t>
      </w:r>
      <w:proofErr w:type="spellStart"/>
      <w:r>
        <w:rPr>
          <w:rFonts w:ascii="Titillium" w:hAnsi="Titillium"/>
          <w:color w:val="000000"/>
          <w:sz w:val="16"/>
          <w:szCs w:val="16"/>
        </w:rPr>
        <w:t>list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color w:val="000000"/>
          <w:sz w:val="16"/>
          <w:szCs w:val="16"/>
        </w:rPr>
        <w:t>is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</w:t>
      </w:r>
      <w:proofErr w:type="spellStart"/>
      <w:r>
        <w:rPr>
          <w:rFonts w:ascii="Titillium" w:hAnsi="Titillium"/>
          <w:color w:val="000000"/>
          <w:sz w:val="16"/>
          <w:szCs w:val="16"/>
        </w:rPr>
        <w:t>subject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to changes </w:t>
      </w:r>
      <w:proofErr w:type="spellStart"/>
      <w:r>
        <w:rPr>
          <w:rFonts w:ascii="Titillium" w:hAnsi="Titillium"/>
          <w:color w:val="000000"/>
          <w:sz w:val="16"/>
          <w:szCs w:val="16"/>
        </w:rPr>
        <w:t>approved</w:t>
      </w:r>
      <w:proofErr w:type="spellEnd"/>
      <w:r>
        <w:rPr>
          <w:rFonts w:ascii="Titillium" w:hAnsi="Titillium"/>
          <w:color w:val="000000"/>
          <w:sz w:val="16"/>
          <w:szCs w:val="16"/>
        </w:rPr>
        <w:t xml:space="preserve"> by the host institution.</w:t>
      </w:r>
    </w:p>
    <w:p w:rsidR="004349C6" w:rsidRDefault="004349C6">
      <w:pPr>
        <w:pStyle w:val="PrformatHTML"/>
        <w:jc w:val="center"/>
        <w:rPr>
          <w:rFonts w:ascii="Titillium" w:hAnsi="Titillium"/>
          <w:lang w:val="en-GB"/>
        </w:rPr>
      </w:pPr>
    </w:p>
    <w:sectPr w:rsidR="004349C6">
      <w:headerReference w:type="default" r:id="rId7"/>
      <w:pgSz w:w="11900" w:h="16840"/>
      <w:pgMar w:top="201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2D5" w:rsidRDefault="00E832D5">
      <w:pPr>
        <w:spacing w:after="0"/>
      </w:pPr>
      <w:r>
        <w:separator/>
      </w:r>
    </w:p>
  </w:endnote>
  <w:endnote w:type="continuationSeparator" w:id="0">
    <w:p w:rsidR="00E832D5" w:rsidRDefault="00E832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2D5" w:rsidRDefault="00E832D5">
      <w:pPr>
        <w:spacing w:after="0"/>
      </w:pPr>
      <w:r>
        <w:separator/>
      </w:r>
    </w:p>
  </w:footnote>
  <w:footnote w:type="continuationSeparator" w:id="0">
    <w:p w:rsidR="00E832D5" w:rsidRDefault="00E832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A91" w:rsidRDefault="00475A91">
    <w:pPr>
      <w:ind w:left="4111"/>
      <w:rPr>
        <w:b/>
        <w:bCs/>
        <w:sz w:val="28"/>
        <w:szCs w:val="28"/>
        <w:lang w:val="en-GB"/>
      </w:rPr>
    </w:pPr>
  </w:p>
  <w:p w:rsidR="00475A91" w:rsidRDefault="00E0284A">
    <w:pPr>
      <w:ind w:left="4111"/>
      <w:rPr>
        <w:b/>
        <w:bCs/>
        <w:sz w:val="28"/>
        <w:szCs w:val="28"/>
        <w:lang w:val="en-GB"/>
      </w:rPr>
    </w:pPr>
    <w:r>
      <w:rPr>
        <w:b/>
        <w:bCs/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-901700</wp:posOffset>
              </wp:positionH>
              <wp:positionV relativeFrom="margin">
                <wp:posOffset>-1282700</wp:posOffset>
              </wp:positionV>
              <wp:extent cx="7573735" cy="10718800"/>
              <wp:effectExtent l="0" t="0" r="0" b="6350"/>
              <wp:wrapNone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73735" cy="1071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margin;margin-left:-71.00pt;mso-position-horizontal:absolute;mso-position-vertical-relative:margin;margin-top:-101.00pt;mso-position-vertical:absolute;width:596.36pt;height:844.0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b/>
        <w:bCs/>
        <w:sz w:val="28"/>
        <w:szCs w:val="28"/>
        <w:lang w:val="en-GB"/>
      </w:rPr>
      <w:t xml:space="preserve">LEARNING AGREEMENT </w:t>
    </w:r>
  </w:p>
  <w:p w:rsidR="00475A91" w:rsidRDefault="00E0284A">
    <w:pPr>
      <w:ind w:left="4111"/>
      <w:rPr>
        <w:b/>
        <w:bCs/>
        <w:sz w:val="28"/>
        <w:szCs w:val="28"/>
        <w:lang w:val="en-GB"/>
      </w:rPr>
    </w:pPr>
    <w:r>
      <w:rPr>
        <w:b/>
        <w:bCs/>
        <w:sz w:val="28"/>
        <w:szCs w:val="28"/>
        <w:lang w:val="en-GB"/>
      </w:rPr>
      <w:t xml:space="preserve">ACADEMIC YEAR </w:t>
    </w:r>
    <w:r>
      <w:rPr>
        <w:b/>
        <w:bCs/>
        <w:sz w:val="28"/>
        <w:szCs w:val="28"/>
        <w:lang w:val="en-GB"/>
      </w:rPr>
      <w:fldChar w:fldCharType="begin"/>
    </w:r>
    <w:r>
      <w:rPr>
        <w:b/>
        <w:bCs/>
        <w:sz w:val="28"/>
        <w:szCs w:val="28"/>
        <w:lang w:val="en-GB"/>
      </w:rPr>
      <w:instrText xml:space="preserve"> DATE \@ "yyyy" </w:instrText>
    </w:r>
    <w:r>
      <w:rPr>
        <w:b/>
        <w:bCs/>
        <w:sz w:val="28"/>
        <w:szCs w:val="28"/>
        <w:lang w:val="en-GB"/>
      </w:rPr>
      <w:fldChar w:fldCharType="separate"/>
    </w:r>
    <w:r w:rsidR="0081486A">
      <w:rPr>
        <w:b/>
        <w:bCs/>
        <w:noProof/>
        <w:sz w:val="28"/>
        <w:szCs w:val="28"/>
        <w:lang w:val="en-GB"/>
      </w:rPr>
      <w:t>2026</w:t>
    </w:r>
    <w:r>
      <w:rPr>
        <w:b/>
        <w:bCs/>
        <w:sz w:val="28"/>
        <w:szCs w:val="28"/>
        <w:lang w:val="en-GB"/>
      </w:rPr>
      <w:fldChar w:fldCharType="end"/>
    </w:r>
    <w:r>
      <w:rPr>
        <w:b/>
        <w:bCs/>
        <w:sz w:val="28"/>
        <w:szCs w:val="28"/>
        <w:lang w:val="en-GB"/>
      </w:rPr>
      <w:t>/</w:t>
    </w:r>
    <w:r>
      <w:rPr>
        <w:b/>
        <w:bCs/>
        <w:sz w:val="28"/>
        <w:szCs w:val="28"/>
        <w:lang w:val="en-GB"/>
      </w:rPr>
      <w:fldChar w:fldCharType="begin"/>
    </w:r>
    <w:r>
      <w:rPr>
        <w:b/>
        <w:bCs/>
        <w:sz w:val="28"/>
        <w:szCs w:val="28"/>
        <w:lang w:val="en-GB"/>
      </w:rPr>
      <w:instrText xml:space="preserve"> </w:instrText>
    </w:r>
    <w:r>
      <w:rPr>
        <w:rStyle w:val="typocontent"/>
        <w:b/>
        <w:bCs/>
        <w:sz w:val="28"/>
        <w:szCs w:val="28"/>
        <w:lang w:val="en-GB"/>
      </w:rPr>
      <w:instrText>=</w:instrText>
    </w:r>
    <w:r>
      <w:rPr>
        <w:rStyle w:val="typocontent"/>
        <w:b/>
        <w:bCs/>
        <w:sz w:val="28"/>
        <w:szCs w:val="28"/>
        <w:lang w:val="en-GB"/>
      </w:rPr>
      <w:fldChar w:fldCharType="begin"/>
    </w:r>
    <w:r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>
      <w:rPr>
        <w:rStyle w:val="typocontent"/>
        <w:b/>
        <w:bCs/>
        <w:sz w:val="28"/>
        <w:szCs w:val="28"/>
        <w:lang w:val="en-GB"/>
      </w:rPr>
      <w:fldChar w:fldCharType="separate"/>
    </w:r>
    <w:r w:rsidR="0081486A">
      <w:rPr>
        <w:rStyle w:val="typocontent"/>
        <w:b/>
        <w:bCs/>
        <w:noProof/>
        <w:sz w:val="28"/>
        <w:szCs w:val="28"/>
        <w:lang w:val="en-GB"/>
      </w:rPr>
      <w:instrText>2026</w:instrText>
    </w:r>
    <w:r>
      <w:rPr>
        <w:rStyle w:val="typocontent"/>
        <w:b/>
        <w:bCs/>
        <w:sz w:val="28"/>
        <w:szCs w:val="28"/>
        <w:lang w:val="en-GB"/>
      </w:rPr>
      <w:fldChar w:fldCharType="end"/>
    </w:r>
    <w:r>
      <w:rPr>
        <w:rStyle w:val="typocontent"/>
        <w:b/>
        <w:bCs/>
        <w:sz w:val="28"/>
        <w:szCs w:val="28"/>
        <w:lang w:val="en-GB"/>
      </w:rPr>
      <w:instrText>+1</w:instrText>
    </w:r>
    <w:r>
      <w:rPr>
        <w:b/>
        <w:bCs/>
        <w:sz w:val="28"/>
        <w:szCs w:val="28"/>
        <w:lang w:val="en-GB"/>
      </w:rPr>
      <w:instrText xml:space="preserve"> </w:instrText>
    </w:r>
    <w:r>
      <w:rPr>
        <w:b/>
        <w:bCs/>
        <w:sz w:val="28"/>
        <w:szCs w:val="28"/>
        <w:lang w:val="en-GB"/>
      </w:rPr>
      <w:fldChar w:fldCharType="separate"/>
    </w:r>
    <w:r w:rsidR="00CA5726">
      <w:rPr>
        <w:b/>
        <w:bCs/>
        <w:noProof/>
        <w:sz w:val="28"/>
        <w:szCs w:val="28"/>
        <w:lang w:val="en-GB"/>
      </w:rPr>
      <w:t>2027</w:t>
    </w:r>
    <w:r>
      <w:rPr>
        <w:b/>
        <w:bCs/>
        <w:sz w:val="28"/>
        <w:szCs w:val="28"/>
        <w:lang w:val="en-GB"/>
      </w:rPr>
      <w:fldChar w:fldCharType="end"/>
    </w:r>
  </w:p>
  <w:p w:rsidR="00475A91" w:rsidRDefault="00475A9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07220"/>
    <w:multiLevelType w:val="multilevel"/>
    <w:tmpl w:val="EAB0E3C2"/>
    <w:lvl w:ilvl="0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399B"/>
    <w:multiLevelType w:val="multilevel"/>
    <w:tmpl w:val="3B523BDA"/>
    <w:lvl w:ilvl="0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91"/>
    <w:rsid w:val="004349C6"/>
    <w:rsid w:val="00475A91"/>
    <w:rsid w:val="0081486A"/>
    <w:rsid w:val="00AF3BDE"/>
    <w:rsid w:val="00CA5726"/>
    <w:rsid w:val="00E0284A"/>
    <w:rsid w:val="00E11B56"/>
    <w:rsid w:val="00E8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B991"/>
  <w15:docId w15:val="{7A4B0A8C-1052-4433-A6B8-1E435755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T0">
    <w:name w:val="T0"/>
    <w:basedOn w:val="Normal"/>
    <w:qFormat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pPr>
      <w:spacing w:before="240"/>
    </w:pPr>
    <w:rPr>
      <w:b/>
      <w:sz w:val="36"/>
      <w:szCs w:val="44"/>
      <w:lang w:eastAsia="fr-FR"/>
    </w:rPr>
  </w:style>
  <w:style w:type="paragraph" w:customStyle="1" w:styleId="T2">
    <w:name w:val="T2"/>
    <w:basedOn w:val="Normal"/>
    <w:qFormat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uiPriority w:val="1"/>
    <w:qFormat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uiPriority w:val="1"/>
    <w:qFormat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uiPriority w:val="1"/>
    <w:qFormat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uiPriority w:val="1"/>
    <w:qFormat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uiPriority w:val="1"/>
    <w:qFormat/>
    <w:pPr>
      <w:widowControl/>
      <w:pBdr>
        <w:bottom w:val="single" w:sz="8" w:space="4" w:color="002060"/>
      </w:pBdr>
      <w:spacing w:after="0" w:line="276" w:lineRule="auto"/>
      <w:jc w:val="left"/>
    </w:pPr>
    <w:rPr>
      <w:rFonts w:eastAsiaTheme="majorEastAsia" w:cs="Times New Roman (Titres CS)"/>
      <w:color w:val="E94250"/>
      <w:spacing w:val="5"/>
      <w:sz w:val="36"/>
      <w:szCs w:val="52"/>
      <w:lang w:val="fr-FR"/>
    </w:rPr>
  </w:style>
  <w:style w:type="paragraph" w:customStyle="1" w:styleId="semestre">
    <w:name w:val="semestre"/>
    <w:basedOn w:val="Normal"/>
    <w:uiPriority w:val="1"/>
    <w:qFormat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uiPriority w:val="1"/>
    <w:qFormat/>
    <w:pPr>
      <w:widowControl/>
      <w:spacing w:after="0" w:line="276" w:lineRule="auto"/>
      <w:jc w:val="left"/>
    </w:pPr>
    <w:rPr>
      <w:rFonts w:eastAsiaTheme="majorEastAsia" w:cs="Times New Roman (Titres CS)"/>
      <w:color w:val="E94250"/>
      <w:spacing w:val="5"/>
      <w:sz w:val="36"/>
      <w:szCs w:val="52"/>
      <w:lang w:val="fr-FR"/>
    </w:rPr>
  </w:style>
  <w:style w:type="paragraph" w:customStyle="1" w:styleId="respocours">
    <w:name w:val="respo cours"/>
    <w:basedOn w:val="Sansinterligne"/>
    <w:uiPriority w:val="1"/>
    <w:qFormat/>
    <w:pPr>
      <w:widowControl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pPr>
      <w:widowControl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uiPriority w:val="1"/>
    <w:qFormat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</w:style>
  <w:style w:type="character" w:customStyle="1" w:styleId="typocontent">
    <w:name w:val="typo_content"/>
    <w:basedOn w:val="Policepardfaut"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49C6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4349C6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420</Words>
  <Characters>2315</Characters>
  <Application>Microsoft Office Word</Application>
  <DocSecurity>0</DocSecurity>
  <Lines>19</Lines>
  <Paragraphs>5</Paragraphs>
  <ScaleCrop>false</ScaleCrop>
  <Manager>Patrick ROZYCKI</Manager>
  <Company>Ecole Centrale de Nantes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10</cp:revision>
  <dcterms:created xsi:type="dcterms:W3CDTF">2022-05-15T16:48:00Z</dcterms:created>
  <dcterms:modified xsi:type="dcterms:W3CDTF">2026-03-09T14:09:00Z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2e1aa799785b28a13f952d56434ce102335dc3d6a767850f02d94e562230b7c9</vt:lpwstr>
  </property>
</Properties>
</file>