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6B9A9" w14:textId="77777777" w:rsidR="00BE347D" w:rsidRDefault="00BE347D" w:rsidP="00BE347D">
      <w:pPr>
        <w:pStyle w:val="Default"/>
        <w:jc w:val="right"/>
      </w:pPr>
    </w:p>
    <w:p w14:paraId="4459BDEA" w14:textId="5F275578" w:rsidR="00FB5D42" w:rsidRDefault="00FB5D42" w:rsidP="00BE347D">
      <w:pPr>
        <w:pStyle w:val="Default"/>
        <w:jc w:val="right"/>
      </w:pPr>
      <w:r>
        <w:t>Le 15 Juillet 2024</w:t>
      </w:r>
      <w:r>
        <w:tab/>
      </w:r>
    </w:p>
    <w:p w14:paraId="7F36080C" w14:textId="204F96DB" w:rsidR="000D3245" w:rsidRPr="000247C8" w:rsidRDefault="00FB5D42" w:rsidP="000247C8">
      <w:pPr>
        <w:pStyle w:val="T0"/>
        <w:jc w:val="center"/>
      </w:pPr>
      <w:r>
        <w:t>CESSION D’ELEMENTS ACTIF MOBILIER</w:t>
      </w:r>
    </w:p>
    <w:p w14:paraId="496B858F" w14:textId="77777777" w:rsidR="000D3245" w:rsidRDefault="000D3245" w:rsidP="00FB5D42">
      <w:pPr>
        <w:widowControl/>
        <w:spacing w:after="0"/>
        <w:jc w:val="left"/>
        <w:rPr>
          <w:rFonts w:ascii="TimesNewRomanPSMT" w:hAnsi="TimesNewRomanPSMT" w:cs="TimesNewRomanPSMT"/>
          <w:lang w:val="fr-FR"/>
        </w:rPr>
      </w:pPr>
    </w:p>
    <w:p w14:paraId="456B0AF1" w14:textId="0C699F8A" w:rsidR="00FB5D42" w:rsidRDefault="00FB5D42" w:rsidP="00FB5D42">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675F14">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46625184" w14:textId="1F1EB5F8" w:rsidR="00FA5042" w:rsidRDefault="00FA5042" w:rsidP="00FB5D42">
      <w:pPr>
        <w:widowControl/>
        <w:spacing w:after="0"/>
        <w:jc w:val="left"/>
        <w:rPr>
          <w:rFonts w:ascii="TimesNewRomanPSMT" w:hAnsi="TimesNewRomanPSMT" w:cs="TimesNewRomanPSMT"/>
          <w:lang w:val="fr-FR"/>
        </w:rPr>
      </w:pPr>
    </w:p>
    <w:p w14:paraId="6BD8F00B" w14:textId="0EA8FAB9" w:rsidR="00340DBE" w:rsidRPr="00340DBE" w:rsidRDefault="00340DBE" w:rsidP="00B828FF">
      <w:pPr>
        <w:pStyle w:val="T2"/>
        <w:rPr>
          <w:lang w:val="fr-FR"/>
        </w:rPr>
      </w:pPr>
      <w:r w:rsidRPr="00340DBE">
        <w:rPr>
          <w:lang w:val="fr-FR"/>
        </w:rPr>
        <w:t>Tour conventionnel MOTIL</w:t>
      </w:r>
    </w:p>
    <w:p w14:paraId="57B2C8AE" w14:textId="00C993DB" w:rsidR="00E43358" w:rsidRDefault="00E43358" w:rsidP="00FB5D42">
      <w:pPr>
        <w:widowControl/>
        <w:spacing w:after="0"/>
        <w:jc w:val="left"/>
        <w:rPr>
          <w:rFonts w:ascii="TimesNewRomanPSMT" w:hAnsi="TimesNewRomanPSMT" w:cs="TimesNewRomanPSMT"/>
          <w:sz w:val="24"/>
          <w:szCs w:val="24"/>
          <w:lang w:val="fr-FR"/>
        </w:rPr>
      </w:pPr>
    </w:p>
    <w:p w14:paraId="32E9F22B" w14:textId="6DAE561F" w:rsidR="00340DBE" w:rsidRDefault="00340DBE" w:rsidP="00340DBE">
      <w:pPr>
        <w:widowControl/>
        <w:spacing w:after="0"/>
        <w:jc w:val="left"/>
        <w:rPr>
          <w:rFonts w:cs="TimesNewRomanPSMT"/>
          <w:lang w:val="fr-FR"/>
        </w:rPr>
      </w:pPr>
      <w:r w:rsidRPr="00296D78">
        <w:rPr>
          <w:rFonts w:cs="TimesNewRomanPSMT"/>
          <w:b/>
          <w:lang w:val="fr-FR"/>
        </w:rPr>
        <w:t>Année :</w:t>
      </w:r>
      <w:r>
        <w:rPr>
          <w:rFonts w:cs="TimesNewRomanPSMT"/>
          <w:lang w:val="fr-FR"/>
        </w:rPr>
        <w:t xml:space="preserve"> 1984</w:t>
      </w:r>
    </w:p>
    <w:p w14:paraId="53FC28DF" w14:textId="18F726CC" w:rsidR="00340DBE" w:rsidRPr="00340DBE" w:rsidRDefault="00340DBE" w:rsidP="00340DBE">
      <w:pPr>
        <w:widowControl/>
        <w:spacing w:after="0"/>
        <w:jc w:val="left"/>
        <w:rPr>
          <w:rFonts w:ascii="TimesNewRomanPSMT" w:hAnsi="TimesNewRomanPSMT" w:cs="TimesNewRomanPSMT"/>
          <w:sz w:val="24"/>
          <w:szCs w:val="24"/>
          <w:lang w:val="fr-FR"/>
        </w:rPr>
      </w:pPr>
      <w:r w:rsidRPr="00340DBE">
        <w:rPr>
          <w:rFonts w:cs="TimesNewRomanPSMT"/>
          <w:b/>
          <w:lang w:val="fr-FR"/>
        </w:rPr>
        <w:t>Type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r w:rsidRPr="00BE347D">
        <w:rPr>
          <w:rFonts w:cs="TimesNewRomanPSMT"/>
          <w:lang w:val="fr-FR"/>
        </w:rPr>
        <w:t>SV 18 RA</w:t>
      </w:r>
    </w:p>
    <w:p w14:paraId="0BB8D745" w14:textId="56D37C59" w:rsidR="00340DBE" w:rsidRDefault="00340DBE" w:rsidP="00340DBE">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Pr>
          <w:rFonts w:cs="TimesNewRomanPSMT"/>
          <w:lang w:val="fr-FR"/>
        </w:rPr>
        <w:t xml:space="preserve"> MOTIL</w:t>
      </w:r>
    </w:p>
    <w:p w14:paraId="4D2726E4" w14:textId="217D7C98" w:rsidR="00340DBE" w:rsidRDefault="00340DBE" w:rsidP="00340DBE">
      <w:pPr>
        <w:widowControl/>
        <w:spacing w:after="0"/>
        <w:jc w:val="left"/>
        <w:rPr>
          <w:rStyle w:val="lev"/>
        </w:rPr>
      </w:pPr>
      <w:proofErr w:type="spellStart"/>
      <w:r>
        <w:rPr>
          <w:rStyle w:val="lev"/>
        </w:rPr>
        <w:t>Caractéristiques</w:t>
      </w:r>
      <w:proofErr w:type="spellEnd"/>
      <w:r>
        <w:rPr>
          <w:rStyle w:val="lev"/>
        </w:rPr>
        <w:t xml:space="preserve"> techniques:</w:t>
      </w:r>
    </w:p>
    <w:p w14:paraId="1BC45208" w14:textId="77777777" w:rsidR="00C33F24" w:rsidRDefault="00C33F24" w:rsidP="00C33F24">
      <w:pPr>
        <w:pStyle w:val="Paragraphedeliste"/>
      </w:pPr>
      <w:r>
        <w:t xml:space="preserve">Hauteur de pointe (mm) : 165 </w:t>
      </w:r>
    </w:p>
    <w:p w14:paraId="558BB720" w14:textId="5DAA461C" w:rsidR="00C33F24" w:rsidRDefault="00C33F24" w:rsidP="00C33F24">
      <w:pPr>
        <w:pStyle w:val="Paragraphedeliste"/>
      </w:pPr>
      <w:r>
        <w:t xml:space="preserve">Distance entre pointes (mm) : 750 </w:t>
      </w:r>
      <w:r w:rsidR="00BE347D">
        <w:t xml:space="preserve">– 1000 – 1250 </w:t>
      </w:r>
    </w:p>
    <w:p w14:paraId="6BFD25A2" w14:textId="0454399A" w:rsidR="00C33F24" w:rsidRDefault="00BE347D" w:rsidP="00C33F24">
      <w:pPr>
        <w:pStyle w:val="Paragraphedeliste"/>
      </w:pPr>
      <w:proofErr w:type="spellStart"/>
      <w:r>
        <w:t>Alésage</w:t>
      </w:r>
      <w:proofErr w:type="spellEnd"/>
      <w:r>
        <w:t xml:space="preserve"> de broche (mm) : 41</w:t>
      </w:r>
      <w:r w:rsidR="00C33F24">
        <w:t xml:space="preserve"> </w:t>
      </w:r>
    </w:p>
    <w:p w14:paraId="69999DFA" w14:textId="51F53E9F" w:rsidR="00C33F24" w:rsidRDefault="00C33F24" w:rsidP="00C33F24">
      <w:pPr>
        <w:pStyle w:val="Paragraphedeliste"/>
      </w:pPr>
      <w:r>
        <w:t xml:space="preserve">Nez de broche : M 68 </w:t>
      </w:r>
    </w:p>
    <w:p w14:paraId="487048E1" w14:textId="0722A6E4" w:rsidR="00BE347D" w:rsidRDefault="00BE347D" w:rsidP="00C33F24">
      <w:pPr>
        <w:pStyle w:val="Paragraphedeliste"/>
      </w:pPr>
      <w:proofErr w:type="spellStart"/>
      <w:r>
        <w:t>Cône</w:t>
      </w:r>
      <w:proofErr w:type="spellEnd"/>
      <w:r>
        <w:t xml:space="preserve"> de la broche: 50 </w:t>
      </w:r>
      <w:proofErr w:type="spellStart"/>
      <w:r>
        <w:t>métrique</w:t>
      </w:r>
      <w:proofErr w:type="spellEnd"/>
    </w:p>
    <w:p w14:paraId="32844D0E" w14:textId="73084905" w:rsidR="00C33F24" w:rsidRDefault="00C33F24" w:rsidP="00C33F24">
      <w:pPr>
        <w:pStyle w:val="Paragraphedeliste"/>
      </w:pPr>
      <w:proofErr w:type="spellStart"/>
      <w:r>
        <w:t>Diamètre</w:t>
      </w:r>
      <w:proofErr w:type="spellEnd"/>
      <w:r>
        <w:t xml:space="preserve"> du mandarin de </w:t>
      </w:r>
      <w:proofErr w:type="spellStart"/>
      <w:r>
        <w:t>serrage</w:t>
      </w:r>
      <w:proofErr w:type="spellEnd"/>
      <w:r>
        <w:t xml:space="preserve"> (mm) : 160-250</w:t>
      </w:r>
    </w:p>
    <w:p w14:paraId="6D2553C9" w14:textId="5B01530C" w:rsidR="00C33F24" w:rsidRDefault="00C33F24" w:rsidP="00C33F24">
      <w:pPr>
        <w:pStyle w:val="Paragraphedeliste"/>
      </w:pPr>
      <w:proofErr w:type="spellStart"/>
      <w:r>
        <w:t>Diamètre</w:t>
      </w:r>
      <w:proofErr w:type="spellEnd"/>
      <w:r>
        <w:t xml:space="preserve"> </w:t>
      </w:r>
      <w:proofErr w:type="spellStart"/>
      <w:r>
        <w:t>admis</w:t>
      </w:r>
      <w:proofErr w:type="spellEnd"/>
      <w:r>
        <w:t xml:space="preserve"> au-</w:t>
      </w:r>
      <w:proofErr w:type="spellStart"/>
      <w:r>
        <w:t>dessus</w:t>
      </w:r>
      <w:proofErr w:type="spellEnd"/>
      <w:r>
        <w:t xml:space="preserve"> du banc (mm) : 380 </w:t>
      </w:r>
    </w:p>
    <w:p w14:paraId="4C0C2733" w14:textId="0B487D2A" w:rsidR="00C33F24" w:rsidRDefault="00C33F24" w:rsidP="00C33F24">
      <w:pPr>
        <w:pStyle w:val="Paragraphedeliste"/>
      </w:pPr>
      <w:proofErr w:type="spellStart"/>
      <w:r>
        <w:t>Diamètre</w:t>
      </w:r>
      <w:proofErr w:type="spellEnd"/>
      <w:r>
        <w:t xml:space="preserve"> au-</w:t>
      </w:r>
      <w:proofErr w:type="spellStart"/>
      <w:r>
        <w:t>dessus</w:t>
      </w:r>
      <w:proofErr w:type="spellEnd"/>
      <w:r>
        <w:t xml:space="preserve"> du chariot (mm) : 215 </w:t>
      </w:r>
    </w:p>
    <w:p w14:paraId="0948C000" w14:textId="27052C09" w:rsidR="00C33F24" w:rsidRDefault="00C33F24" w:rsidP="00C33F24">
      <w:pPr>
        <w:pStyle w:val="Paragraphedeliste"/>
      </w:pPr>
      <w:proofErr w:type="spellStart"/>
      <w:r>
        <w:t>Largeur</w:t>
      </w:r>
      <w:proofErr w:type="spellEnd"/>
      <w:r>
        <w:t xml:space="preserve"> du banc (mm) : 340 </w:t>
      </w:r>
    </w:p>
    <w:p w14:paraId="46FA65C4" w14:textId="64B173CE" w:rsidR="00C33F24" w:rsidRDefault="00C33F24" w:rsidP="00C33F24">
      <w:pPr>
        <w:pStyle w:val="Paragraphedeliste"/>
      </w:pPr>
      <w:proofErr w:type="spellStart"/>
      <w:r>
        <w:t>Vitesses</w:t>
      </w:r>
      <w:proofErr w:type="spellEnd"/>
      <w:r>
        <w:t xml:space="preserve"> de broche (</w:t>
      </w:r>
      <w:proofErr w:type="spellStart"/>
      <w:r>
        <w:t>tr</w:t>
      </w:r>
      <w:proofErr w:type="spellEnd"/>
      <w:r>
        <w:t>/</w:t>
      </w:r>
      <w:proofErr w:type="spellStart"/>
      <w:r>
        <w:t>mn</w:t>
      </w:r>
      <w:proofErr w:type="spellEnd"/>
      <w:r>
        <w:t xml:space="preserve">) : 21 </w:t>
      </w:r>
      <w:proofErr w:type="spellStart"/>
      <w:r>
        <w:t>vitesses</w:t>
      </w:r>
      <w:proofErr w:type="spellEnd"/>
      <w:r>
        <w:t xml:space="preserve"> de 14 à 2800 </w:t>
      </w:r>
    </w:p>
    <w:p w14:paraId="2D6A97AC" w14:textId="5A27C602" w:rsidR="00C33F24" w:rsidRDefault="00C33F24" w:rsidP="00C33F24">
      <w:pPr>
        <w:pStyle w:val="Paragraphedeliste"/>
      </w:pPr>
      <w:r>
        <w:t xml:space="preserve">Course du </w:t>
      </w:r>
      <w:proofErr w:type="spellStart"/>
      <w:r>
        <w:t>fourreau</w:t>
      </w:r>
      <w:proofErr w:type="spellEnd"/>
      <w:r>
        <w:t xml:space="preserve"> (mm) : 120 </w:t>
      </w:r>
    </w:p>
    <w:p w14:paraId="37B7ECA5" w14:textId="22F05DDE" w:rsidR="00C33F24" w:rsidRDefault="00C33F24" w:rsidP="00C33F24">
      <w:pPr>
        <w:pStyle w:val="Paragraphedeliste"/>
      </w:pPr>
      <w:proofErr w:type="spellStart"/>
      <w:r>
        <w:t>Poids</w:t>
      </w:r>
      <w:proofErr w:type="spellEnd"/>
      <w:r>
        <w:t xml:space="preserve"> maxi pièce à </w:t>
      </w:r>
      <w:proofErr w:type="spellStart"/>
      <w:r>
        <w:t>usiner</w:t>
      </w:r>
      <w:proofErr w:type="spellEnd"/>
      <w:r>
        <w:t>: 300Kg</w:t>
      </w:r>
    </w:p>
    <w:p w14:paraId="6D4977E0" w14:textId="65CFA8BB" w:rsidR="00C33F24" w:rsidRDefault="00C33F24" w:rsidP="00C33F24">
      <w:pPr>
        <w:pStyle w:val="Paragraphedeliste"/>
      </w:pPr>
      <w:proofErr w:type="spellStart"/>
      <w:r>
        <w:t>Cône</w:t>
      </w:r>
      <w:proofErr w:type="spellEnd"/>
      <w:r>
        <w:t xml:space="preserve"> </w:t>
      </w:r>
      <w:proofErr w:type="spellStart"/>
      <w:r>
        <w:t>morse</w:t>
      </w:r>
      <w:proofErr w:type="spellEnd"/>
      <w:r>
        <w:t xml:space="preserve"> de la </w:t>
      </w:r>
      <w:proofErr w:type="spellStart"/>
      <w:r>
        <w:t>contre</w:t>
      </w:r>
      <w:proofErr w:type="spellEnd"/>
      <w:r>
        <w:t>-pointe (mm) : CM 4</w:t>
      </w:r>
    </w:p>
    <w:p w14:paraId="6621953B" w14:textId="691C0BE2" w:rsidR="00C33F24" w:rsidRPr="00BE347D" w:rsidRDefault="00C33F24" w:rsidP="00340DBE">
      <w:pPr>
        <w:pStyle w:val="Paragraphedeliste"/>
      </w:pPr>
      <w:r>
        <w:t xml:space="preserve">Puissance du </w:t>
      </w:r>
      <w:proofErr w:type="spellStart"/>
      <w:r>
        <w:t>moteur</w:t>
      </w:r>
      <w:proofErr w:type="spellEnd"/>
      <w:r>
        <w:t xml:space="preserve"> de broche : 6kW </w:t>
      </w:r>
    </w:p>
    <w:p w14:paraId="720BD4D6" w14:textId="737F8800" w:rsidR="00340DBE" w:rsidRPr="00296D78" w:rsidRDefault="00FA5042" w:rsidP="00340DBE">
      <w:pPr>
        <w:widowControl/>
        <w:spacing w:after="0"/>
        <w:jc w:val="left"/>
        <w:rPr>
          <w:rFonts w:cs="TimesNewRomanPSMT"/>
          <w:lang w:val="fr-FR"/>
        </w:rPr>
      </w:pPr>
      <w:proofErr w:type="spellStart"/>
      <w:r>
        <w:rPr>
          <w:rStyle w:val="lev"/>
        </w:rPr>
        <w:t>Etat</w:t>
      </w:r>
      <w:proofErr w:type="spellEnd"/>
      <w:r w:rsidR="00340DBE" w:rsidRPr="00296D78">
        <w:rPr>
          <w:rStyle w:val="lev"/>
          <w:rFonts w:ascii="Calibri" w:hAnsi="Calibri" w:cs="Calibri"/>
        </w:rPr>
        <w:t>:</w:t>
      </w:r>
      <w:r w:rsidR="00340DBE" w:rsidRPr="00296D78">
        <w:rPr>
          <w:rStyle w:val="lev"/>
        </w:rPr>
        <w:t xml:space="preserve"> </w:t>
      </w:r>
      <w:proofErr w:type="spellStart"/>
      <w:r>
        <w:rPr>
          <w:rStyle w:val="lev"/>
          <w:b w:val="0"/>
        </w:rPr>
        <w:t>Complet</w:t>
      </w:r>
      <w:proofErr w:type="spellEnd"/>
      <w:r>
        <w:rPr>
          <w:rStyle w:val="lev"/>
          <w:b w:val="0"/>
        </w:rPr>
        <w:t xml:space="preserve">, </w:t>
      </w:r>
      <w:proofErr w:type="spellStart"/>
      <w:r>
        <w:rPr>
          <w:rStyle w:val="lev"/>
          <w:b w:val="0"/>
        </w:rPr>
        <w:t>fonctionnel</w:t>
      </w:r>
      <w:proofErr w:type="spellEnd"/>
    </w:p>
    <w:p w14:paraId="4AF1180B" w14:textId="06747155" w:rsidR="00340DBE" w:rsidRPr="00BE347D" w:rsidRDefault="00340DBE" w:rsidP="00340DBE">
      <w:pPr>
        <w:widowControl/>
        <w:spacing w:after="0"/>
        <w:jc w:val="left"/>
      </w:pPr>
      <w:proofErr w:type="spellStart"/>
      <w:r w:rsidRPr="00296D78">
        <w:rPr>
          <w:b/>
        </w:rPr>
        <w:t>Encombrement</w:t>
      </w:r>
      <w:proofErr w:type="spellEnd"/>
      <w:r>
        <w:t xml:space="preserve"> L x l x H (mm): </w:t>
      </w:r>
      <w:r w:rsidR="00BE347D" w:rsidRPr="00BE347D">
        <w:t>950x3020x900</w:t>
      </w:r>
    </w:p>
    <w:p w14:paraId="322291E9" w14:textId="406E3426" w:rsidR="008943BF" w:rsidRDefault="00FA5042" w:rsidP="00FB5D42">
      <w:pPr>
        <w:widowControl/>
        <w:spacing w:after="0"/>
        <w:jc w:val="left"/>
      </w:pPr>
      <w:r>
        <w:rPr>
          <w:b/>
        </w:rPr>
        <w:t>Masse</w:t>
      </w:r>
      <w:r w:rsidR="00340DBE">
        <w:rPr>
          <w:b/>
        </w:rPr>
        <w:t xml:space="preserve"> </w:t>
      </w:r>
      <w:r w:rsidR="00340DBE" w:rsidRPr="00296D78">
        <w:rPr>
          <w:rFonts w:cs="TimesNewRomanPSMT"/>
          <w:lang w:val="fr-FR"/>
        </w:rPr>
        <w:t>(kg)</w:t>
      </w:r>
      <w:r w:rsidR="00340DBE">
        <w:rPr>
          <w:rFonts w:cs="TimesNewRomanPSMT"/>
          <w:lang w:val="fr-FR"/>
        </w:rPr>
        <w:t xml:space="preserve">: </w:t>
      </w:r>
      <w:r w:rsidR="00340DBE" w:rsidRPr="00296D78">
        <w:rPr>
          <w:rFonts w:cs="TimesNewRomanPSMT"/>
          <w:lang w:val="fr-FR"/>
        </w:rPr>
        <w:t xml:space="preserve"> </w:t>
      </w:r>
      <w:r w:rsidR="00BE347D" w:rsidRPr="00BE347D">
        <w:t>1850</w:t>
      </w:r>
    </w:p>
    <w:p w14:paraId="5ED3678D" w14:textId="77777777" w:rsidR="00BE347D" w:rsidRDefault="00BE347D" w:rsidP="00FB5D42">
      <w:pPr>
        <w:widowControl/>
        <w:spacing w:after="0"/>
        <w:jc w:val="left"/>
        <w:rPr>
          <w:rFonts w:cs="TimesNewRomanPSMT"/>
          <w:lang w:val="fr-FR"/>
        </w:rPr>
      </w:pPr>
    </w:p>
    <w:p w14:paraId="524D3910" w14:textId="05142ADB" w:rsidR="000247C8" w:rsidRDefault="00BE347D" w:rsidP="00BE347D">
      <w:pPr>
        <w:widowControl/>
        <w:autoSpaceDE/>
        <w:autoSpaceDN/>
        <w:adjustRightInd/>
        <w:spacing w:after="0"/>
        <w:jc w:val="center"/>
        <w:rPr>
          <w:b/>
          <w:noProof/>
          <w:sz w:val="36"/>
          <w:szCs w:val="44"/>
          <w:lang w:val="fr-FR" w:eastAsia="fr-FR"/>
        </w:rPr>
      </w:pPr>
      <w:r>
        <w:rPr>
          <w:b/>
          <w:noProof/>
          <w:sz w:val="36"/>
          <w:szCs w:val="44"/>
          <w:lang w:val="fr-FR" w:eastAsia="fr-FR"/>
        </w:rPr>
        <w:drawing>
          <wp:inline distT="0" distB="0" distL="0" distR="0" wp14:anchorId="71BCCF46" wp14:editId="13A5B2AC">
            <wp:extent cx="3714861" cy="25738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16_143205.jpg"/>
                    <pic:cNvPicPr/>
                  </pic:nvPicPr>
                  <pic:blipFill rotWithShape="1">
                    <a:blip r:embed="rId8" cstate="print">
                      <a:extLst>
                        <a:ext uri="{28A0092B-C50C-407E-A947-70E740481C1C}">
                          <a14:useLocalDpi xmlns:a14="http://schemas.microsoft.com/office/drawing/2010/main" val="0"/>
                        </a:ext>
                      </a:extLst>
                    </a:blip>
                    <a:srcRect l="16473" r="19847" b="1961"/>
                    <a:stretch/>
                  </pic:blipFill>
                  <pic:spPr bwMode="auto">
                    <a:xfrm>
                      <a:off x="0" y="0"/>
                      <a:ext cx="3740280" cy="2591478"/>
                    </a:xfrm>
                    <a:prstGeom prst="rect">
                      <a:avLst/>
                    </a:prstGeom>
                    <a:ln>
                      <a:noFill/>
                    </a:ln>
                    <a:extLst>
                      <a:ext uri="{53640926-AAD7-44D8-BBD7-CCE9431645EC}">
                        <a14:shadowObscured xmlns:a14="http://schemas.microsoft.com/office/drawing/2010/main"/>
                      </a:ext>
                    </a:extLst>
                  </pic:spPr>
                </pic:pic>
              </a:graphicData>
            </a:graphic>
          </wp:inline>
        </w:drawing>
      </w:r>
      <w:r w:rsidR="000247C8">
        <w:rPr>
          <w:lang w:val="fr-FR"/>
        </w:rPr>
        <w:br w:type="page"/>
      </w:r>
    </w:p>
    <w:p w14:paraId="2B18ED80" w14:textId="1D188FB1"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0F702EE4" w14:textId="77777777" w:rsidR="008039AB" w:rsidRDefault="008039AB" w:rsidP="008039AB">
      <w:pPr>
        <w:rPr>
          <w:lang w:val="fr-FR"/>
        </w:rPr>
      </w:pPr>
      <w:r>
        <w:rPr>
          <w:lang w:val="fr-FR"/>
        </w:rPr>
        <w:t>Les matériels devront avoir quitté le bâtiment I le 30/10/2024 au plus tard.</w:t>
      </w:r>
    </w:p>
    <w:p w14:paraId="5DC3A34A" w14:textId="77777777" w:rsidR="008039AB" w:rsidRDefault="008039AB" w:rsidP="008039AB">
      <w:pPr>
        <w:rPr>
          <w:lang w:val="fr-FR"/>
        </w:rPr>
      </w:pPr>
    </w:p>
    <w:p w14:paraId="355C2C25" w14:textId="77777777" w:rsidR="008039AB" w:rsidRDefault="008039AB" w:rsidP="008039AB">
      <w:pPr>
        <w:rPr>
          <w:lang w:val="fr-FR"/>
        </w:rPr>
      </w:pPr>
      <w:r>
        <w:rPr>
          <w:lang w:val="fr-FR"/>
        </w:rPr>
        <w:t xml:space="preserve">Les offres en Euros Hors Taxes peuvent être déposées sur format libre jusqu’au 15 Septembre 2024 minuit par e-mail à l’adresse suivante : </w:t>
      </w:r>
    </w:p>
    <w:p w14:paraId="2C164E40" w14:textId="77777777" w:rsidR="008039AB" w:rsidRDefault="008039AB" w:rsidP="008039AB">
      <w:pPr>
        <w:rPr>
          <w:lang w:val="fr-FR"/>
        </w:rPr>
      </w:pPr>
      <w:hyperlink r:id="rId9" w:history="1">
        <w:r>
          <w:rPr>
            <w:rStyle w:val="Lienhypertexte"/>
            <w:rFonts w:cs="TimesNewRomanPSMT"/>
            <w:lang w:val="fr-FR"/>
          </w:rPr>
          <w:t>marchespublics@ec-nantes.fr</w:t>
        </w:r>
      </w:hyperlink>
      <w:r>
        <w:rPr>
          <w:lang w:val="fr-FR"/>
        </w:rPr>
        <w:t xml:space="preserve"> </w:t>
      </w:r>
    </w:p>
    <w:p w14:paraId="6EC4B9AD" w14:textId="77777777" w:rsidR="008039AB" w:rsidRDefault="008039AB" w:rsidP="008039AB">
      <w:pPr>
        <w:rPr>
          <w:rStyle w:val="Lienhypertexte"/>
          <w:rFonts w:cs="TimesNewRomanPSMT"/>
        </w:rPr>
      </w:pPr>
      <w:r>
        <w:rPr>
          <w:lang w:val="fr-FR"/>
        </w:rPr>
        <w:t>+ copie à</w:t>
      </w:r>
      <w:r>
        <w:rPr>
          <w:rFonts w:ascii="Calibri" w:hAnsi="Calibri" w:cs="Calibri"/>
          <w:lang w:val="fr-FR"/>
        </w:rPr>
        <w:t> </w:t>
      </w:r>
      <w:r>
        <w:rPr>
          <w:lang w:val="fr-FR"/>
        </w:rPr>
        <w:t xml:space="preserve">: </w:t>
      </w:r>
      <w:hyperlink r:id="rId10" w:history="1">
        <w:r>
          <w:rPr>
            <w:rStyle w:val="Lienhypertexte"/>
            <w:rFonts w:cs="TimesNewRomanPSMT"/>
          </w:rPr>
          <w:t>laure-aline.vialle@ec-nantes.fr</w:t>
        </w:r>
      </w:hyperlink>
    </w:p>
    <w:p w14:paraId="43539C6D" w14:textId="619EC567" w:rsidR="000F2A25" w:rsidRPr="002B5E14" w:rsidRDefault="000F2A25" w:rsidP="000F2A25">
      <w:pPr>
        <w:rPr>
          <w:rStyle w:val="Lienhypertexte"/>
          <w:b/>
        </w:rPr>
      </w:pPr>
      <w:bookmarkStart w:id="0" w:name="_GoBack"/>
      <w:bookmarkEnd w:id="0"/>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1"/>
      <w:footerReference w:type="default" r:id="rId12"/>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78F76" w14:textId="77777777" w:rsidR="00F13CEB" w:rsidRDefault="00F13CEB" w:rsidP="002A6965">
      <w:pPr>
        <w:spacing w:after="0"/>
      </w:pPr>
      <w:r>
        <w:separator/>
      </w:r>
    </w:p>
  </w:endnote>
  <w:endnote w:type="continuationSeparator" w:id="0">
    <w:p w14:paraId="0DEF1BD4" w14:textId="77777777" w:rsidR="00F13CEB" w:rsidRDefault="00F13CEB"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3779B67C" w:rsidR="00495041" w:rsidRDefault="00495041">
        <w:pPr>
          <w:pStyle w:val="Pieddepage"/>
          <w:jc w:val="right"/>
        </w:pPr>
        <w:r>
          <w:fldChar w:fldCharType="begin"/>
        </w:r>
        <w:r>
          <w:instrText>PAGE   \* MERGEFORMAT</w:instrText>
        </w:r>
        <w:r>
          <w:fldChar w:fldCharType="separate"/>
        </w:r>
        <w:r w:rsidR="008039AB" w:rsidRPr="008039AB">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3208A" w14:textId="77777777" w:rsidR="00F13CEB" w:rsidRDefault="00F13CEB" w:rsidP="002A6965">
      <w:pPr>
        <w:spacing w:after="0"/>
      </w:pPr>
      <w:r>
        <w:separator/>
      </w:r>
    </w:p>
  </w:footnote>
  <w:footnote w:type="continuationSeparator" w:id="0">
    <w:p w14:paraId="78DE8930" w14:textId="77777777" w:rsidR="00F13CEB" w:rsidRDefault="00F13CEB"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247C8"/>
    <w:rsid w:val="000B65A0"/>
    <w:rsid w:val="000D3245"/>
    <w:rsid w:val="000F2A25"/>
    <w:rsid w:val="0011709C"/>
    <w:rsid w:val="00156FB5"/>
    <w:rsid w:val="0024079D"/>
    <w:rsid w:val="00254E99"/>
    <w:rsid w:val="00296D78"/>
    <w:rsid w:val="002A6965"/>
    <w:rsid w:val="002E686B"/>
    <w:rsid w:val="00311400"/>
    <w:rsid w:val="00340DBE"/>
    <w:rsid w:val="00495041"/>
    <w:rsid w:val="004B7B15"/>
    <w:rsid w:val="004E66F9"/>
    <w:rsid w:val="00584442"/>
    <w:rsid w:val="005E262C"/>
    <w:rsid w:val="00675F14"/>
    <w:rsid w:val="00695632"/>
    <w:rsid w:val="00793AB6"/>
    <w:rsid w:val="008039AB"/>
    <w:rsid w:val="008943BF"/>
    <w:rsid w:val="008F7232"/>
    <w:rsid w:val="0094639D"/>
    <w:rsid w:val="0097521B"/>
    <w:rsid w:val="009A7B6A"/>
    <w:rsid w:val="00B828FF"/>
    <w:rsid w:val="00BE347D"/>
    <w:rsid w:val="00BE5178"/>
    <w:rsid w:val="00BF0D15"/>
    <w:rsid w:val="00C25E05"/>
    <w:rsid w:val="00C33F24"/>
    <w:rsid w:val="00C82213"/>
    <w:rsid w:val="00C96AE7"/>
    <w:rsid w:val="00D06C31"/>
    <w:rsid w:val="00DA57FD"/>
    <w:rsid w:val="00DB2EDB"/>
    <w:rsid w:val="00DB300B"/>
    <w:rsid w:val="00E43358"/>
    <w:rsid w:val="00ED323E"/>
    <w:rsid w:val="00ED45DE"/>
    <w:rsid w:val="00F13CEB"/>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268780047">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aline.vialle@ec-nantes.fr" TargetMode="External"/><Relationship Id="rId4" Type="http://schemas.openxmlformats.org/officeDocument/2006/relationships/settings" Target="settings.xml"/><Relationship Id="rId9" Type="http://schemas.openxmlformats.org/officeDocument/2006/relationships/hyperlink" Target="mailto:marchespublics@ec-nante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3D64-48F8-4A01-A994-28A6F549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354</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5</cp:revision>
  <dcterms:created xsi:type="dcterms:W3CDTF">2024-07-15T12:34:00Z</dcterms:created>
  <dcterms:modified xsi:type="dcterms:W3CDTF">2024-07-16T13:43:00Z</dcterms:modified>
</cp:coreProperties>
</file>